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B5" w:rsidRPr="00B209B5" w:rsidRDefault="00B209B5" w:rsidP="00D17C28">
      <w:pPr>
        <w:widowControl w:val="0"/>
        <w:autoSpaceDE w:val="0"/>
        <w:autoSpaceDN w:val="0"/>
        <w:adjustRightInd w:val="0"/>
        <w:spacing w:after="0" w:line="240" w:lineRule="auto"/>
        <w:jc w:val="center"/>
        <w:outlineLvl w:val="1"/>
        <w:rPr>
          <w:rFonts w:ascii="Times New Roman" w:eastAsia="Times New Roman" w:hAnsi="Times New Roman" w:cs="Times New Roman"/>
          <w:bCs/>
          <w:sz w:val="24"/>
          <w:szCs w:val="24"/>
          <w:lang w:eastAsia="ru-RU"/>
        </w:rPr>
      </w:pPr>
      <w:bookmarkStart w:id="0" w:name="P32"/>
      <w:bookmarkEnd w:id="0"/>
      <w:r w:rsidRPr="00B209B5">
        <w:rPr>
          <w:rFonts w:ascii="Times New Roman" w:eastAsia="Times New Roman" w:hAnsi="Times New Roman" w:cs="Times New Roman"/>
          <w:bCs/>
          <w:sz w:val="24"/>
          <w:szCs w:val="24"/>
          <w:lang w:eastAsia="ru-RU"/>
        </w:rPr>
        <w:t>ПАСПОРТ МУНИЦИПАЛЬНОЙ ПРОГРАММЫ</w:t>
      </w:r>
    </w:p>
    <w:p w:rsidR="00E970D0" w:rsidRPr="00D17C28" w:rsidRDefault="00B209B5" w:rsidP="00D17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МУНИЦИПАЛЬНОГО ОБРАЗОВАНИЯ ГОРОДСКОГО ОКРУГА «ИНТА»</w:t>
      </w:r>
    </w:p>
    <w:tbl>
      <w:tblPr>
        <w:tblW w:w="10119" w:type="dxa"/>
        <w:jc w:val="center"/>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2458"/>
        <w:gridCol w:w="1229"/>
        <w:gridCol w:w="1402"/>
        <w:gridCol w:w="1418"/>
        <w:gridCol w:w="1453"/>
        <w:gridCol w:w="1524"/>
      </w:tblGrid>
      <w:tr w:rsidR="00D17C28" w:rsidRPr="00D17C28" w:rsidTr="008F0A04">
        <w:trPr>
          <w:jc w:val="center"/>
        </w:trPr>
        <w:tc>
          <w:tcPr>
            <w:tcW w:w="635" w:type="dxa"/>
          </w:tcPr>
          <w:p w:rsidR="00E970D0" w:rsidRPr="00D17C28" w:rsidRDefault="00E970D0"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N </w:t>
            </w:r>
            <w:proofErr w:type="gramStart"/>
            <w:r w:rsidRPr="00D17C28">
              <w:rPr>
                <w:rFonts w:ascii="Times New Roman" w:eastAsia="Times New Roman" w:hAnsi="Times New Roman" w:cs="Times New Roman"/>
                <w:sz w:val="24"/>
                <w:szCs w:val="24"/>
                <w:lang w:eastAsia="ru-RU"/>
              </w:rPr>
              <w:t>п</w:t>
            </w:r>
            <w:proofErr w:type="gramEnd"/>
            <w:r w:rsidRPr="00D17C28">
              <w:rPr>
                <w:rFonts w:ascii="Times New Roman" w:eastAsia="Times New Roman" w:hAnsi="Times New Roman" w:cs="Times New Roman"/>
                <w:sz w:val="24"/>
                <w:szCs w:val="24"/>
                <w:lang w:eastAsia="ru-RU"/>
              </w:rPr>
              <w:t>/п</w:t>
            </w:r>
          </w:p>
        </w:tc>
        <w:tc>
          <w:tcPr>
            <w:tcW w:w="9484" w:type="dxa"/>
            <w:gridSpan w:val="6"/>
          </w:tcPr>
          <w:p w:rsidR="00E970D0" w:rsidRPr="00D17C28" w:rsidRDefault="00AF7857" w:rsidP="00AF78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w:t>
            </w:r>
            <w:r w:rsidR="00E970D0" w:rsidRPr="00D17C28">
              <w:rPr>
                <w:rFonts w:ascii="Times New Roman" w:eastAsia="Times New Roman" w:hAnsi="Times New Roman" w:cs="Times New Roman"/>
                <w:sz w:val="24"/>
                <w:szCs w:val="24"/>
                <w:lang w:eastAsia="ru-RU"/>
              </w:rPr>
              <w:t>Муниципальное управление</w:t>
            </w:r>
            <w:r w:rsidRPr="00D17C28">
              <w:rPr>
                <w:rFonts w:ascii="Times New Roman" w:eastAsia="Times New Roman" w:hAnsi="Times New Roman" w:cs="Times New Roman"/>
                <w:sz w:val="24"/>
                <w:szCs w:val="24"/>
                <w:lang w:eastAsia="ru-RU"/>
              </w:rPr>
              <w:t>»</w:t>
            </w:r>
          </w:p>
        </w:tc>
      </w:tr>
      <w:tr w:rsidR="00D17C28" w:rsidRPr="00D17C28" w:rsidTr="008F0A04">
        <w:trPr>
          <w:jc w:val="center"/>
        </w:trPr>
        <w:tc>
          <w:tcPr>
            <w:tcW w:w="635" w:type="dxa"/>
          </w:tcPr>
          <w:p w:rsidR="00E970D0" w:rsidRPr="00D17C28" w:rsidRDefault="00E970D0"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w:t>
            </w:r>
          </w:p>
        </w:tc>
        <w:tc>
          <w:tcPr>
            <w:tcW w:w="2458" w:type="dxa"/>
          </w:tcPr>
          <w:p w:rsidR="00E970D0" w:rsidRPr="00D17C28" w:rsidRDefault="00E970D0"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Ответственный исполнитель муниципальной программы</w:t>
            </w:r>
          </w:p>
        </w:tc>
        <w:tc>
          <w:tcPr>
            <w:tcW w:w="7026" w:type="dxa"/>
            <w:gridSpan w:val="5"/>
          </w:tcPr>
          <w:p w:rsidR="00E970D0" w:rsidRPr="00D17C28" w:rsidRDefault="005F0D2F" w:rsidP="00D17C28">
            <w:pPr>
              <w:pStyle w:val="a6"/>
              <w:jc w:val="both"/>
              <w:rPr>
                <w:rFonts w:ascii="Times New Roman" w:eastAsia="Times New Roman" w:hAnsi="Times New Roman" w:cs="Times New Roman"/>
                <w:sz w:val="24"/>
                <w:szCs w:val="24"/>
                <w:lang w:eastAsia="ru-RU"/>
              </w:rPr>
            </w:pPr>
            <w:r w:rsidRPr="00D17C28">
              <w:rPr>
                <w:rFonts w:ascii="Times New Roman" w:hAnsi="Times New Roman" w:cs="Times New Roman"/>
                <w:sz w:val="24"/>
                <w:szCs w:val="24"/>
              </w:rPr>
              <w:t>Отдел по управлению муниципальным имуще</w:t>
            </w:r>
            <w:r w:rsidR="00D17C28" w:rsidRPr="00D17C28">
              <w:rPr>
                <w:rFonts w:ascii="Times New Roman" w:hAnsi="Times New Roman" w:cs="Times New Roman"/>
                <w:sz w:val="24"/>
                <w:szCs w:val="24"/>
              </w:rPr>
              <w:t>ством администрации МОГО «Инта»</w:t>
            </w:r>
          </w:p>
        </w:tc>
      </w:tr>
      <w:tr w:rsidR="00D17C28" w:rsidRPr="00D17C28" w:rsidTr="008F0A04">
        <w:trPr>
          <w:jc w:val="center"/>
        </w:trPr>
        <w:tc>
          <w:tcPr>
            <w:tcW w:w="635" w:type="dxa"/>
          </w:tcPr>
          <w:p w:rsidR="00E970D0" w:rsidRPr="00D17C28" w:rsidRDefault="00E970D0"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w:t>
            </w:r>
          </w:p>
        </w:tc>
        <w:tc>
          <w:tcPr>
            <w:tcW w:w="2458" w:type="dxa"/>
          </w:tcPr>
          <w:p w:rsidR="00E970D0" w:rsidRPr="00D17C28" w:rsidRDefault="00E970D0"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Соисполнители муниципальной программы</w:t>
            </w:r>
          </w:p>
        </w:tc>
        <w:tc>
          <w:tcPr>
            <w:tcW w:w="7026" w:type="dxa"/>
            <w:gridSpan w:val="5"/>
          </w:tcPr>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 Финансовое управление администрации </w:t>
            </w:r>
            <w:r w:rsidR="00DF2B9E" w:rsidRPr="00D17C28">
              <w:rPr>
                <w:rFonts w:ascii="Times New Roman" w:eastAsia="Times New Roman" w:hAnsi="Times New Roman" w:cs="Times New Roman"/>
                <w:sz w:val="24"/>
                <w:szCs w:val="24"/>
                <w:lang w:eastAsia="ru-RU"/>
              </w:rPr>
              <w:t>муниципального образования городского округа</w:t>
            </w:r>
            <w:r w:rsidRPr="00D17C28">
              <w:rPr>
                <w:rFonts w:ascii="Times New Roman" w:eastAsia="Times New Roman" w:hAnsi="Times New Roman" w:cs="Times New Roman"/>
                <w:sz w:val="24"/>
                <w:szCs w:val="24"/>
                <w:lang w:eastAsia="ru-RU"/>
              </w:rPr>
              <w:t xml:space="preserve">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p>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 Администрация муниципального образования городского округа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 xml:space="preserve"> (в лице отдела финансов и бухгалтерского учета)</w:t>
            </w:r>
            <w:r w:rsidR="00AF7857" w:rsidRPr="00D17C28">
              <w:rPr>
                <w:rFonts w:ascii="Times New Roman" w:eastAsia="Times New Roman" w:hAnsi="Times New Roman" w:cs="Times New Roman"/>
                <w:sz w:val="24"/>
                <w:szCs w:val="24"/>
                <w:lang w:eastAsia="ru-RU"/>
              </w:rPr>
              <w:t>;</w:t>
            </w:r>
          </w:p>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 Администрация муниципального образования городского округа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 xml:space="preserve"> (в лице отдела информатизации и защиты информации)</w:t>
            </w:r>
            <w:r w:rsidR="00AF7857" w:rsidRPr="00D17C28">
              <w:rPr>
                <w:rFonts w:ascii="Times New Roman" w:eastAsia="Times New Roman" w:hAnsi="Times New Roman" w:cs="Times New Roman"/>
                <w:sz w:val="24"/>
                <w:szCs w:val="24"/>
                <w:lang w:eastAsia="ru-RU"/>
              </w:rPr>
              <w:t>;</w:t>
            </w:r>
          </w:p>
          <w:p w:rsidR="00E970D0" w:rsidRPr="00D17C28" w:rsidRDefault="00E970D0" w:rsidP="00AF7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 Администрация муниципального образования городского округа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 xml:space="preserve"> (в лице отдела по кадровой работе)</w:t>
            </w:r>
            <w:r w:rsidR="00AF7857" w:rsidRPr="00D17C28">
              <w:rPr>
                <w:rFonts w:ascii="Times New Roman" w:eastAsia="Times New Roman" w:hAnsi="Times New Roman" w:cs="Times New Roman"/>
                <w:sz w:val="24"/>
                <w:szCs w:val="24"/>
                <w:lang w:eastAsia="ru-RU"/>
              </w:rPr>
              <w:t>.</w:t>
            </w:r>
          </w:p>
        </w:tc>
      </w:tr>
      <w:tr w:rsidR="00D17C28" w:rsidRPr="00D17C28" w:rsidTr="008F0A04">
        <w:trPr>
          <w:jc w:val="center"/>
        </w:trPr>
        <w:tc>
          <w:tcPr>
            <w:tcW w:w="635" w:type="dxa"/>
          </w:tcPr>
          <w:p w:rsidR="00E970D0"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3</w:t>
            </w:r>
            <w:r w:rsidR="00E970D0" w:rsidRPr="00D17C28">
              <w:rPr>
                <w:rFonts w:ascii="Times New Roman" w:eastAsia="Times New Roman" w:hAnsi="Times New Roman" w:cs="Times New Roman"/>
                <w:sz w:val="24"/>
                <w:szCs w:val="24"/>
                <w:lang w:eastAsia="ru-RU"/>
              </w:rPr>
              <w:t>.</w:t>
            </w:r>
          </w:p>
        </w:tc>
        <w:tc>
          <w:tcPr>
            <w:tcW w:w="2458" w:type="dxa"/>
          </w:tcPr>
          <w:p w:rsidR="00E970D0" w:rsidRPr="00D17C28" w:rsidRDefault="00E970D0" w:rsidP="00AE2D66">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Цел</w:t>
            </w:r>
            <w:r w:rsidR="00AE2D66" w:rsidRPr="00D17C28">
              <w:rPr>
                <w:rFonts w:ascii="Times New Roman" w:eastAsia="Times New Roman" w:hAnsi="Times New Roman" w:cs="Times New Roman"/>
                <w:sz w:val="24"/>
                <w:szCs w:val="24"/>
                <w:lang w:eastAsia="ru-RU"/>
              </w:rPr>
              <w:t>ь</w:t>
            </w:r>
            <w:r w:rsidRPr="00D17C28">
              <w:rPr>
                <w:rFonts w:ascii="Times New Roman" w:eastAsia="Times New Roman" w:hAnsi="Times New Roman" w:cs="Times New Roman"/>
                <w:sz w:val="24"/>
                <w:szCs w:val="24"/>
                <w:lang w:eastAsia="ru-RU"/>
              </w:rPr>
              <w:t xml:space="preserve"> муниципальной программы</w:t>
            </w:r>
          </w:p>
        </w:tc>
        <w:tc>
          <w:tcPr>
            <w:tcW w:w="7026" w:type="dxa"/>
            <w:gridSpan w:val="5"/>
          </w:tcPr>
          <w:p w:rsidR="00CE1A24" w:rsidRPr="00D17C28" w:rsidRDefault="00DB1A9F" w:rsidP="00AF7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hAnsi="Times New Roman" w:cs="Times New Roman"/>
                <w:sz w:val="24"/>
                <w:szCs w:val="24"/>
              </w:rPr>
              <w:t>Развитие системы муниципального управления, повышение эффективности и информационной прозрачности деятельности муниципального образования городского округа «Инта»</w:t>
            </w:r>
          </w:p>
        </w:tc>
      </w:tr>
      <w:tr w:rsidR="00D17C28" w:rsidRPr="00D17C28" w:rsidTr="008F0A04">
        <w:trPr>
          <w:jc w:val="center"/>
        </w:trPr>
        <w:tc>
          <w:tcPr>
            <w:tcW w:w="635" w:type="dxa"/>
          </w:tcPr>
          <w:p w:rsidR="00E970D0"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4</w:t>
            </w:r>
            <w:r w:rsidR="00E970D0" w:rsidRPr="00D17C28">
              <w:rPr>
                <w:rFonts w:ascii="Times New Roman" w:eastAsia="Times New Roman" w:hAnsi="Times New Roman" w:cs="Times New Roman"/>
                <w:sz w:val="24"/>
                <w:szCs w:val="24"/>
                <w:lang w:eastAsia="ru-RU"/>
              </w:rPr>
              <w:t>.</w:t>
            </w:r>
          </w:p>
        </w:tc>
        <w:tc>
          <w:tcPr>
            <w:tcW w:w="2458" w:type="dxa"/>
          </w:tcPr>
          <w:p w:rsidR="00E970D0" w:rsidRPr="00D17C28" w:rsidRDefault="00E970D0"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Задачи муниципальной программы</w:t>
            </w:r>
          </w:p>
        </w:tc>
        <w:tc>
          <w:tcPr>
            <w:tcW w:w="7026" w:type="dxa"/>
            <w:gridSpan w:val="5"/>
          </w:tcPr>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1. Повышение эффективности управления структурой и составом муниципального имущества </w:t>
            </w:r>
            <w:r w:rsidR="00DF2B9E" w:rsidRPr="00D17C28">
              <w:rPr>
                <w:rFonts w:ascii="Times New Roman" w:eastAsia="Times New Roman" w:hAnsi="Times New Roman" w:cs="Times New Roman"/>
                <w:sz w:val="24"/>
                <w:szCs w:val="24"/>
                <w:lang w:eastAsia="ru-RU"/>
              </w:rPr>
              <w:t>муниципального образования городского округа</w:t>
            </w:r>
            <w:r w:rsidRPr="00D17C28">
              <w:rPr>
                <w:rFonts w:ascii="Times New Roman" w:eastAsia="Times New Roman" w:hAnsi="Times New Roman" w:cs="Times New Roman"/>
                <w:sz w:val="24"/>
                <w:szCs w:val="24"/>
                <w:lang w:eastAsia="ru-RU"/>
              </w:rPr>
              <w:t xml:space="preserve">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p>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2. Обеспечение долгосрочной сбалансированности и устойчивости бюджетной системы, повышение качества управления муниципальными финансами </w:t>
            </w:r>
            <w:r w:rsidR="00DF2B9E" w:rsidRPr="00D17C28">
              <w:rPr>
                <w:rFonts w:ascii="Times New Roman" w:eastAsia="Times New Roman" w:hAnsi="Times New Roman" w:cs="Times New Roman"/>
                <w:sz w:val="24"/>
                <w:szCs w:val="24"/>
                <w:lang w:eastAsia="ru-RU"/>
              </w:rPr>
              <w:t>муниципального образования городского округа</w:t>
            </w:r>
            <w:r w:rsidRPr="00D17C28">
              <w:rPr>
                <w:rFonts w:ascii="Times New Roman" w:eastAsia="Times New Roman" w:hAnsi="Times New Roman" w:cs="Times New Roman"/>
                <w:sz w:val="24"/>
                <w:szCs w:val="24"/>
                <w:lang w:eastAsia="ru-RU"/>
              </w:rPr>
              <w:t xml:space="preserve">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p>
          <w:p w:rsidR="00E970D0" w:rsidRPr="00D17C28" w:rsidRDefault="00E970D0" w:rsidP="00E970D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3. Развитие возможностей информационного общества, обеспечение открытости информации о деятельности муниципального образования городского округа </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r w:rsidRPr="00D17C28">
              <w:rPr>
                <w:rFonts w:ascii="Times New Roman" w:eastAsia="Times New Roman" w:hAnsi="Times New Roman" w:cs="Times New Roman"/>
                <w:sz w:val="24"/>
                <w:szCs w:val="24"/>
                <w:lang w:eastAsia="ru-RU"/>
              </w:rPr>
              <w:t>.</w:t>
            </w:r>
          </w:p>
          <w:p w:rsidR="00E970D0" w:rsidRPr="00D17C28" w:rsidRDefault="008D14B4" w:rsidP="00AF7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4</w:t>
            </w:r>
            <w:r w:rsidR="00E970D0" w:rsidRPr="00D17C28">
              <w:rPr>
                <w:rFonts w:ascii="Times New Roman" w:eastAsia="Times New Roman" w:hAnsi="Times New Roman" w:cs="Times New Roman"/>
                <w:sz w:val="24"/>
                <w:szCs w:val="24"/>
                <w:lang w:eastAsia="ru-RU"/>
              </w:rPr>
              <w:t xml:space="preserve">. Повышение профессиональной и управленческой компетентности кадрового состава и лиц, включенных в резерв управленческих кадров муниципального образования городского округа </w:t>
            </w:r>
            <w:r w:rsidR="00AF7857" w:rsidRPr="00D17C28">
              <w:rPr>
                <w:rFonts w:ascii="Times New Roman" w:eastAsia="Times New Roman" w:hAnsi="Times New Roman" w:cs="Times New Roman"/>
                <w:sz w:val="24"/>
                <w:szCs w:val="24"/>
                <w:lang w:eastAsia="ru-RU"/>
              </w:rPr>
              <w:t>«</w:t>
            </w:r>
            <w:r w:rsidR="00E970D0" w:rsidRPr="00D17C28">
              <w:rPr>
                <w:rFonts w:ascii="Times New Roman" w:eastAsia="Times New Roman" w:hAnsi="Times New Roman" w:cs="Times New Roman"/>
                <w:sz w:val="24"/>
                <w:szCs w:val="24"/>
                <w:lang w:eastAsia="ru-RU"/>
              </w:rPr>
              <w:t>Инта</w:t>
            </w:r>
            <w:r w:rsidR="00AF7857" w:rsidRPr="00D17C28">
              <w:rPr>
                <w:rFonts w:ascii="Times New Roman" w:eastAsia="Times New Roman" w:hAnsi="Times New Roman" w:cs="Times New Roman"/>
                <w:sz w:val="24"/>
                <w:szCs w:val="24"/>
                <w:lang w:eastAsia="ru-RU"/>
              </w:rPr>
              <w:t>».</w:t>
            </w:r>
          </w:p>
          <w:p w:rsidR="00AE2D66" w:rsidRPr="00D17C28" w:rsidRDefault="00AE2D66" w:rsidP="00AF7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5. Обеспечение реализации основных мероприятий муниципальной программы в соответствии с установленными сроками и задачами</w:t>
            </w:r>
          </w:p>
        </w:tc>
      </w:tr>
      <w:tr w:rsidR="00D17C28" w:rsidRPr="00D17C28" w:rsidTr="008F0A04">
        <w:trPr>
          <w:jc w:val="center"/>
        </w:trPr>
        <w:tc>
          <w:tcPr>
            <w:tcW w:w="635" w:type="dxa"/>
          </w:tcPr>
          <w:p w:rsidR="00E970D0"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5</w:t>
            </w:r>
            <w:r w:rsidR="00E970D0" w:rsidRPr="00D17C28">
              <w:rPr>
                <w:rFonts w:ascii="Times New Roman" w:eastAsia="Times New Roman" w:hAnsi="Times New Roman" w:cs="Times New Roman"/>
                <w:sz w:val="24"/>
                <w:szCs w:val="24"/>
                <w:lang w:eastAsia="ru-RU"/>
              </w:rPr>
              <w:t>.</w:t>
            </w:r>
          </w:p>
        </w:tc>
        <w:tc>
          <w:tcPr>
            <w:tcW w:w="2458" w:type="dxa"/>
          </w:tcPr>
          <w:p w:rsidR="00E970D0" w:rsidRPr="00D17C28" w:rsidRDefault="00E970D0"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Целевые индикаторы и показатели муниципальной программы</w:t>
            </w:r>
          </w:p>
        </w:tc>
        <w:tc>
          <w:tcPr>
            <w:tcW w:w="7026" w:type="dxa"/>
            <w:gridSpan w:val="5"/>
          </w:tcPr>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 Доля объектов муниципальной недвижимости, право собственности, на которые зарегистрировано, к общему количеству объектов муниципальной собственности</w:t>
            </w:r>
            <w:proofErr w:type="gramStart"/>
            <w:r w:rsidRPr="00D17C28">
              <w:rPr>
                <w:rFonts w:ascii="Times New Roman" w:hAnsi="Times New Roman" w:cs="Times New Roman"/>
                <w:sz w:val="24"/>
                <w:szCs w:val="24"/>
              </w:rPr>
              <w:t xml:space="preserve">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2. Доля приобретенного имущества, необходимого дл</w:t>
            </w:r>
            <w:r w:rsidR="00D17C28" w:rsidRPr="00D17C28">
              <w:rPr>
                <w:rFonts w:ascii="Times New Roman" w:hAnsi="Times New Roman" w:cs="Times New Roman"/>
                <w:sz w:val="24"/>
                <w:szCs w:val="24"/>
              </w:rPr>
              <w:t>я решения социальных задач</w:t>
            </w:r>
            <w:proofErr w:type="gramStart"/>
            <w:r w:rsidR="00D17C28" w:rsidRPr="00D17C28">
              <w:rPr>
                <w:rFonts w:ascii="Times New Roman" w:hAnsi="Times New Roman" w:cs="Times New Roman"/>
                <w:sz w:val="24"/>
                <w:szCs w:val="24"/>
              </w:rPr>
              <w:t>.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3. Доходы, полученные от использования муниц</w:t>
            </w:r>
            <w:r w:rsidR="00D17C28" w:rsidRPr="00D17C28">
              <w:rPr>
                <w:rFonts w:ascii="Times New Roman" w:hAnsi="Times New Roman" w:cs="Times New Roman"/>
                <w:sz w:val="24"/>
                <w:szCs w:val="24"/>
              </w:rPr>
              <w:t>ипального имущества (млн. руб.);</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4. Доля населенных пунктов, в которых обеспечена работоспособность инфраструктуры связи, на территориях труднодоступных и малонаселенных пунктов городского округа «Инта»</w:t>
            </w:r>
            <w:r w:rsidR="00D17C28" w:rsidRPr="00D17C28">
              <w:rPr>
                <w:rFonts w:ascii="Times New Roman" w:hAnsi="Times New Roman" w:cs="Times New Roman"/>
                <w:sz w:val="24"/>
                <w:szCs w:val="24"/>
              </w:rPr>
              <w:t>;</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5. Доля просроченной кредиторской задолженности в расходах бюджета городского округа «Инта»</w:t>
            </w:r>
            <w:r w:rsidR="00D17C28" w:rsidRPr="00D17C28">
              <w:rPr>
                <w:rFonts w:ascii="Times New Roman" w:hAnsi="Times New Roman" w:cs="Times New Roman"/>
                <w:sz w:val="24"/>
                <w:szCs w:val="24"/>
              </w:rPr>
              <w:t>;</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 xml:space="preserve">6. Отношение дефицита местного бюджета к доходам бюджета </w:t>
            </w:r>
            <w:r w:rsidRPr="00D17C28">
              <w:rPr>
                <w:rFonts w:ascii="Times New Roman" w:hAnsi="Times New Roman" w:cs="Times New Roman"/>
                <w:sz w:val="24"/>
                <w:szCs w:val="24"/>
              </w:rPr>
              <w:lastRenderedPageBreak/>
              <w:t>муниципального образован</w:t>
            </w:r>
            <w:r w:rsidR="00D17C28" w:rsidRPr="00D17C28">
              <w:rPr>
                <w:rFonts w:ascii="Times New Roman" w:hAnsi="Times New Roman" w:cs="Times New Roman"/>
                <w:sz w:val="24"/>
                <w:szCs w:val="24"/>
              </w:rPr>
              <w:t>ия городского округа «</w:t>
            </w:r>
            <w:r w:rsidRPr="00D17C28">
              <w:rPr>
                <w:rFonts w:ascii="Times New Roman" w:hAnsi="Times New Roman" w:cs="Times New Roman"/>
                <w:sz w:val="24"/>
                <w:szCs w:val="24"/>
              </w:rPr>
              <w:t>Инта</w:t>
            </w:r>
            <w:r w:rsidR="00D17C28" w:rsidRPr="00D17C28">
              <w:rPr>
                <w:rFonts w:ascii="Times New Roman" w:hAnsi="Times New Roman" w:cs="Times New Roman"/>
                <w:sz w:val="24"/>
                <w:szCs w:val="24"/>
              </w:rPr>
              <w:t>»</w:t>
            </w:r>
            <w:r w:rsidRPr="00D17C28">
              <w:rPr>
                <w:rFonts w:ascii="Times New Roman" w:hAnsi="Times New Roman" w:cs="Times New Roman"/>
                <w:sz w:val="24"/>
                <w:szCs w:val="24"/>
              </w:rPr>
              <w:t xml:space="preserve"> без учета объема безвозмездных поступлений и (или) поступлений налоговых доходов по дополнительным нормативам отчислений</w:t>
            </w:r>
            <w:proofErr w:type="gramStart"/>
            <w:r w:rsidRPr="00D17C28">
              <w:rPr>
                <w:rFonts w:ascii="Times New Roman" w:hAnsi="Times New Roman" w:cs="Times New Roman"/>
                <w:sz w:val="24"/>
                <w:szCs w:val="24"/>
              </w:rPr>
              <w:t>,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7. Доля главных администраторов бюджетных средств муниципального образования городского округа «Инта», имеющих итоговую оценку качества финансового менеджмента более 60 баллов в общем количестве главных администраторов бюджетных средств муниципального образования городского округа «Инта» (%);</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8. Соотношение объема расходов на обслуживание муниципального долга и объемы расходов, за исключением объема расходов, которые осуществляются за счет субвенций, предоставляемых из бюджетов бюджетной системы Российской Федерации, %;</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9. Не превышение предельного объема муниципального долга от требований, установленных БК РФ, да/нет;</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10. Соотношение фактического финансирования расходов бюджета муниципального образования городского округа "Инта", направленных на исполнение судебных актов по искам к муниципальному образованию городского округа "Инта", к их плановому назнач</w:t>
            </w:r>
            <w:r w:rsidR="00D17C28" w:rsidRPr="00D17C28">
              <w:rPr>
                <w:rFonts w:ascii="Times New Roman" w:hAnsi="Times New Roman" w:cs="Times New Roman"/>
                <w:sz w:val="24"/>
                <w:szCs w:val="24"/>
              </w:rPr>
              <w:t>ению</w:t>
            </w:r>
            <w:proofErr w:type="gramStart"/>
            <w:r w:rsidR="00D17C28" w:rsidRPr="00D17C28">
              <w:rPr>
                <w:rFonts w:ascii="Times New Roman" w:hAnsi="Times New Roman" w:cs="Times New Roman"/>
                <w:sz w:val="24"/>
                <w:szCs w:val="24"/>
              </w:rPr>
              <w:t>,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11. Количество граждан, посетивших официальный сайт муниципального образования городского округа «Инта».</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 xml:space="preserve">12. Количество электронных обращений населения </w:t>
            </w:r>
            <w:r w:rsidR="00D17C28" w:rsidRPr="00D17C28">
              <w:rPr>
                <w:rFonts w:ascii="Times New Roman" w:hAnsi="Times New Roman" w:cs="Times New Roman"/>
                <w:sz w:val="24"/>
                <w:szCs w:val="24"/>
              </w:rPr>
              <w:t>в орган местного самоуправления;</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13. Доля рабочих мест сотрудников, оснащенных современными компьютерами, а также подключенных к КСПД от</w:t>
            </w:r>
            <w:r w:rsidR="00D17C28" w:rsidRPr="00D17C28">
              <w:rPr>
                <w:rFonts w:ascii="Times New Roman" w:hAnsi="Times New Roman" w:cs="Times New Roman"/>
                <w:sz w:val="24"/>
                <w:szCs w:val="24"/>
              </w:rPr>
              <w:t xml:space="preserve"> общего количества рабочих мест;</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14. Доля автоматизированных рабочих мест сотрудников, обеспеченных лицензионным программным обеспечением к</w:t>
            </w:r>
            <w:r w:rsidR="00D17C28" w:rsidRPr="00D17C28">
              <w:rPr>
                <w:rFonts w:ascii="Times New Roman" w:hAnsi="Times New Roman" w:cs="Times New Roman"/>
                <w:sz w:val="24"/>
                <w:szCs w:val="24"/>
              </w:rPr>
              <w:t xml:space="preserve"> общему количеству рабочих мест;</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15. Уровень реализации в сфере установленных функ</w:t>
            </w:r>
            <w:r w:rsidR="00D17C28" w:rsidRPr="00D17C28">
              <w:rPr>
                <w:rFonts w:ascii="Times New Roman" w:hAnsi="Times New Roman" w:cs="Times New Roman"/>
                <w:sz w:val="24"/>
                <w:szCs w:val="24"/>
              </w:rPr>
              <w:t>ций местного самоуправления</w:t>
            </w:r>
            <w:proofErr w:type="gramStart"/>
            <w:r w:rsidR="00D17C28" w:rsidRPr="00D17C28">
              <w:rPr>
                <w:rFonts w:ascii="Times New Roman" w:hAnsi="Times New Roman" w:cs="Times New Roman"/>
                <w:sz w:val="24"/>
                <w:szCs w:val="24"/>
              </w:rPr>
              <w:t xml:space="preserve"> (%);</w:t>
            </w:r>
            <w:proofErr w:type="gramEnd"/>
          </w:p>
          <w:p w:rsidR="001C0732" w:rsidRPr="00D17C28" w:rsidRDefault="00F7155B"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16</w:t>
            </w:r>
            <w:r w:rsidR="001C0732" w:rsidRPr="00D17C28">
              <w:rPr>
                <w:rFonts w:ascii="Times New Roman" w:hAnsi="Times New Roman" w:cs="Times New Roman"/>
                <w:sz w:val="24"/>
                <w:szCs w:val="24"/>
              </w:rPr>
              <w:t>. Уровень исполнения публичных о</w:t>
            </w:r>
            <w:r w:rsidR="00D17C28" w:rsidRPr="00D17C28">
              <w:rPr>
                <w:rFonts w:ascii="Times New Roman" w:hAnsi="Times New Roman" w:cs="Times New Roman"/>
                <w:sz w:val="24"/>
                <w:szCs w:val="24"/>
              </w:rPr>
              <w:t>бязательств в полном объеме</w:t>
            </w:r>
            <w:proofErr w:type="gramStart"/>
            <w:r w:rsidR="00D17C28" w:rsidRPr="00D17C28">
              <w:rPr>
                <w:rFonts w:ascii="Times New Roman" w:hAnsi="Times New Roman" w:cs="Times New Roman"/>
                <w:sz w:val="24"/>
                <w:szCs w:val="24"/>
              </w:rPr>
              <w:t xml:space="preserve">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w:t>
            </w:r>
            <w:r w:rsidR="00F7155B" w:rsidRPr="00D17C28">
              <w:rPr>
                <w:rFonts w:ascii="Times New Roman" w:hAnsi="Times New Roman" w:cs="Times New Roman"/>
                <w:sz w:val="24"/>
                <w:szCs w:val="24"/>
              </w:rPr>
              <w:t>7</w:t>
            </w:r>
            <w:r w:rsidRPr="00D17C28">
              <w:rPr>
                <w:rFonts w:ascii="Times New Roman" w:hAnsi="Times New Roman" w:cs="Times New Roman"/>
                <w:sz w:val="24"/>
                <w:szCs w:val="24"/>
              </w:rPr>
              <w:t>. Доля специалистов, прошедших обучение по программам дополнительного профессионального образования за счет средств бюджета всех уровней, от общей численности специалистов администрации муниципального образования городского округа «Инта</w:t>
            </w:r>
            <w:proofErr w:type="gramStart"/>
            <w:r w:rsidRPr="00D17C28">
              <w:rPr>
                <w:rFonts w:ascii="Times New Roman" w:hAnsi="Times New Roman" w:cs="Times New Roman"/>
                <w:sz w:val="24"/>
                <w:szCs w:val="24"/>
              </w:rPr>
              <w:t>», %;</w:t>
            </w:r>
            <w:proofErr w:type="gramEnd"/>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w:t>
            </w:r>
            <w:r w:rsidR="00F7155B" w:rsidRPr="00D17C28">
              <w:rPr>
                <w:rFonts w:ascii="Times New Roman" w:hAnsi="Times New Roman" w:cs="Times New Roman"/>
                <w:sz w:val="24"/>
                <w:szCs w:val="24"/>
              </w:rPr>
              <w:t>8</w:t>
            </w:r>
            <w:r w:rsidRPr="00D17C28">
              <w:rPr>
                <w:rFonts w:ascii="Times New Roman" w:hAnsi="Times New Roman" w:cs="Times New Roman"/>
                <w:sz w:val="24"/>
                <w:szCs w:val="24"/>
              </w:rPr>
              <w:t>. Доля специалистов, прошедших обучение с применением дистанционных и модульных технологий за счет средств бюджета всех уровней, по отношению к общему числу обученных специалистов администрации муниципального образования городского округа «Инта», %;</w:t>
            </w:r>
          </w:p>
          <w:p w:rsidR="001C0732" w:rsidRPr="00D17C28" w:rsidRDefault="00F7155B"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19</w:t>
            </w:r>
            <w:r w:rsidR="001C0732" w:rsidRPr="00D17C28">
              <w:rPr>
                <w:rFonts w:ascii="Times New Roman" w:hAnsi="Times New Roman" w:cs="Times New Roman"/>
                <w:sz w:val="24"/>
                <w:szCs w:val="24"/>
              </w:rPr>
              <w:t>. Доля муниципальных служащих, прошедших аттестацию, от общей численности муниципальных служащих, подлежащих аттестации, %;</w:t>
            </w:r>
          </w:p>
          <w:p w:rsidR="001C0732" w:rsidRPr="00D17C28" w:rsidRDefault="001C0732" w:rsidP="001C0732">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2</w:t>
            </w:r>
            <w:r w:rsidR="00F7155B" w:rsidRPr="00D17C28">
              <w:rPr>
                <w:rFonts w:ascii="Times New Roman" w:hAnsi="Times New Roman" w:cs="Times New Roman"/>
                <w:sz w:val="24"/>
                <w:szCs w:val="24"/>
              </w:rPr>
              <w:t>0</w:t>
            </w:r>
            <w:r w:rsidRPr="00D17C28">
              <w:rPr>
                <w:rFonts w:ascii="Times New Roman" w:hAnsi="Times New Roman" w:cs="Times New Roman"/>
                <w:sz w:val="24"/>
                <w:szCs w:val="24"/>
              </w:rPr>
              <w:t>. Количество утвержденных должностных регламентов муниципальных служащих с показателями эффективности и результативности профессиональной служебной деятельности, ед.;</w:t>
            </w:r>
          </w:p>
          <w:p w:rsidR="001979DE" w:rsidRPr="00D17C28" w:rsidRDefault="001C0732" w:rsidP="00F7155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hAnsi="Times New Roman" w:cs="Times New Roman"/>
                <w:sz w:val="24"/>
                <w:szCs w:val="24"/>
              </w:rPr>
              <w:t>2</w:t>
            </w:r>
            <w:r w:rsidR="00F7155B" w:rsidRPr="00D17C28">
              <w:rPr>
                <w:rFonts w:ascii="Times New Roman" w:hAnsi="Times New Roman" w:cs="Times New Roman"/>
                <w:sz w:val="24"/>
                <w:szCs w:val="24"/>
              </w:rPr>
              <w:t>1</w:t>
            </w:r>
            <w:r w:rsidRPr="00D17C28">
              <w:rPr>
                <w:rFonts w:ascii="Times New Roman" w:hAnsi="Times New Roman" w:cs="Times New Roman"/>
                <w:sz w:val="24"/>
                <w:szCs w:val="24"/>
              </w:rPr>
              <w:t xml:space="preserve">. Доля лиц, состоящих в резерве управленческих кадров специалистов администрации муниципального образования </w:t>
            </w:r>
            <w:r w:rsidRPr="00D17C28">
              <w:rPr>
                <w:rFonts w:ascii="Times New Roman" w:hAnsi="Times New Roman" w:cs="Times New Roman"/>
                <w:sz w:val="24"/>
                <w:szCs w:val="24"/>
              </w:rPr>
              <w:lastRenderedPageBreak/>
              <w:t xml:space="preserve">городского округа «Инта», прошедших </w:t>
            </w:r>
            <w:proofErr w:type="gramStart"/>
            <w:r w:rsidRPr="00D17C28">
              <w:rPr>
                <w:rFonts w:ascii="Times New Roman" w:hAnsi="Times New Roman" w:cs="Times New Roman"/>
                <w:sz w:val="24"/>
                <w:szCs w:val="24"/>
              </w:rPr>
              <w:t>обучение по программам</w:t>
            </w:r>
            <w:proofErr w:type="gramEnd"/>
            <w:r w:rsidRPr="00D17C28">
              <w:rPr>
                <w:rFonts w:ascii="Times New Roman" w:hAnsi="Times New Roman" w:cs="Times New Roman"/>
                <w:sz w:val="24"/>
                <w:szCs w:val="24"/>
              </w:rPr>
              <w:t xml:space="preserve"> дополнительного профессионального образования, в том числе с применением дистанционных и модульных технологий за счет средств бюджетов всех уровней, %</w:t>
            </w:r>
            <w:r w:rsidR="00D17C28" w:rsidRPr="00D17C28">
              <w:rPr>
                <w:rFonts w:ascii="Times New Roman" w:hAnsi="Times New Roman" w:cs="Times New Roman"/>
                <w:sz w:val="24"/>
                <w:szCs w:val="24"/>
              </w:rPr>
              <w:t>.</w:t>
            </w:r>
          </w:p>
        </w:tc>
      </w:tr>
      <w:tr w:rsidR="00D17C28" w:rsidRPr="00D17C28" w:rsidTr="004325C0">
        <w:trPr>
          <w:jc w:val="center"/>
        </w:trPr>
        <w:tc>
          <w:tcPr>
            <w:tcW w:w="635" w:type="dxa"/>
            <w:tcBorders>
              <w:bottom w:val="single" w:sz="4" w:space="0" w:color="auto"/>
            </w:tcBorders>
          </w:tcPr>
          <w:p w:rsidR="00E970D0"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lastRenderedPageBreak/>
              <w:t>6</w:t>
            </w:r>
            <w:r w:rsidR="00E970D0" w:rsidRPr="00D17C28">
              <w:rPr>
                <w:rFonts w:ascii="Times New Roman" w:eastAsia="Times New Roman" w:hAnsi="Times New Roman" w:cs="Times New Roman"/>
                <w:sz w:val="24"/>
                <w:szCs w:val="24"/>
                <w:lang w:eastAsia="ru-RU"/>
              </w:rPr>
              <w:t>.</w:t>
            </w:r>
          </w:p>
        </w:tc>
        <w:tc>
          <w:tcPr>
            <w:tcW w:w="2458" w:type="dxa"/>
            <w:tcBorders>
              <w:bottom w:val="single" w:sz="4" w:space="0" w:color="auto"/>
            </w:tcBorders>
          </w:tcPr>
          <w:p w:rsidR="00E970D0" w:rsidRPr="00D17C28" w:rsidRDefault="00E970D0"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Этапы и сроки реализации муниципальной программы</w:t>
            </w:r>
          </w:p>
        </w:tc>
        <w:tc>
          <w:tcPr>
            <w:tcW w:w="7026" w:type="dxa"/>
            <w:gridSpan w:val="5"/>
          </w:tcPr>
          <w:p w:rsidR="00E970D0" w:rsidRPr="00D17C28" w:rsidRDefault="00E970D0"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Период реализации программы 20</w:t>
            </w:r>
            <w:r w:rsidR="004325C0" w:rsidRPr="00D17C28">
              <w:rPr>
                <w:rFonts w:ascii="Times New Roman" w:eastAsia="Times New Roman" w:hAnsi="Times New Roman" w:cs="Times New Roman"/>
                <w:sz w:val="24"/>
                <w:szCs w:val="24"/>
                <w:lang w:eastAsia="ru-RU"/>
              </w:rPr>
              <w:t>22</w:t>
            </w:r>
            <w:r w:rsidRPr="00D17C28">
              <w:rPr>
                <w:rFonts w:ascii="Times New Roman" w:eastAsia="Times New Roman" w:hAnsi="Times New Roman" w:cs="Times New Roman"/>
                <w:sz w:val="24"/>
                <w:szCs w:val="24"/>
                <w:lang w:eastAsia="ru-RU"/>
              </w:rPr>
              <w:t xml:space="preserve"> - 202</w:t>
            </w:r>
            <w:r w:rsidR="004325C0" w:rsidRPr="00D17C28">
              <w:rPr>
                <w:rFonts w:ascii="Times New Roman" w:eastAsia="Times New Roman" w:hAnsi="Times New Roman" w:cs="Times New Roman"/>
                <w:sz w:val="24"/>
                <w:szCs w:val="24"/>
                <w:lang w:eastAsia="ru-RU"/>
              </w:rPr>
              <w:t>7</w:t>
            </w:r>
            <w:r w:rsidRPr="00D17C28">
              <w:rPr>
                <w:rFonts w:ascii="Times New Roman" w:eastAsia="Times New Roman" w:hAnsi="Times New Roman" w:cs="Times New Roman"/>
                <w:sz w:val="24"/>
                <w:szCs w:val="24"/>
                <w:lang w:eastAsia="ru-RU"/>
              </w:rPr>
              <w:t xml:space="preserve"> </w:t>
            </w:r>
            <w:proofErr w:type="spellStart"/>
            <w:proofErr w:type="gramStart"/>
            <w:r w:rsidRPr="00D17C28">
              <w:rPr>
                <w:rFonts w:ascii="Times New Roman" w:eastAsia="Times New Roman" w:hAnsi="Times New Roman" w:cs="Times New Roman"/>
                <w:sz w:val="24"/>
                <w:szCs w:val="24"/>
                <w:lang w:eastAsia="ru-RU"/>
              </w:rPr>
              <w:t>гг</w:t>
            </w:r>
            <w:proofErr w:type="spellEnd"/>
            <w:proofErr w:type="gramEnd"/>
          </w:p>
        </w:tc>
      </w:tr>
      <w:tr w:rsidR="00D17C28" w:rsidRPr="00D17C28" w:rsidTr="004325C0">
        <w:trPr>
          <w:trHeight w:val="1527"/>
          <w:jc w:val="center"/>
        </w:trPr>
        <w:tc>
          <w:tcPr>
            <w:tcW w:w="635" w:type="dxa"/>
            <w:vMerge w:val="restart"/>
            <w:tcBorders>
              <w:bottom w:val="nil"/>
            </w:tcBorders>
          </w:tcPr>
          <w:p w:rsidR="00884696"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7</w:t>
            </w:r>
            <w:r w:rsidR="00884696" w:rsidRPr="00D17C28">
              <w:rPr>
                <w:rFonts w:ascii="Times New Roman" w:eastAsia="Times New Roman" w:hAnsi="Times New Roman" w:cs="Times New Roman"/>
                <w:sz w:val="24"/>
                <w:szCs w:val="24"/>
                <w:lang w:eastAsia="ru-RU"/>
              </w:rPr>
              <w:t>.</w:t>
            </w:r>
          </w:p>
        </w:tc>
        <w:tc>
          <w:tcPr>
            <w:tcW w:w="2458" w:type="dxa"/>
            <w:vMerge w:val="restart"/>
            <w:tcBorders>
              <w:bottom w:val="nil"/>
            </w:tcBorders>
          </w:tcPr>
          <w:p w:rsidR="00884696" w:rsidRPr="00D17C28" w:rsidRDefault="00884696"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Объемы финансирования муниципальной программы</w:t>
            </w:r>
          </w:p>
        </w:tc>
        <w:tc>
          <w:tcPr>
            <w:tcW w:w="1229" w:type="dxa"/>
          </w:tcPr>
          <w:p w:rsidR="00884696" w:rsidRPr="00D17C28" w:rsidRDefault="00884696"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Год</w:t>
            </w:r>
          </w:p>
        </w:tc>
        <w:tc>
          <w:tcPr>
            <w:tcW w:w="1402" w:type="dxa"/>
          </w:tcPr>
          <w:p w:rsidR="00884696" w:rsidRPr="00D17C28" w:rsidRDefault="00884696"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Средства федерального бюджета, тыс. руб.</w:t>
            </w:r>
          </w:p>
        </w:tc>
        <w:tc>
          <w:tcPr>
            <w:tcW w:w="1418" w:type="dxa"/>
          </w:tcPr>
          <w:p w:rsidR="00884696" w:rsidRPr="00D17C28" w:rsidRDefault="00884696"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Средства республиканского бюджета Республики Коми, тыс. руб.</w:t>
            </w:r>
          </w:p>
        </w:tc>
        <w:tc>
          <w:tcPr>
            <w:tcW w:w="1453" w:type="dxa"/>
          </w:tcPr>
          <w:p w:rsidR="00884696" w:rsidRPr="00D17C28" w:rsidRDefault="00884696"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Средства местного бюджета, тыс. руб.</w:t>
            </w:r>
          </w:p>
        </w:tc>
        <w:tc>
          <w:tcPr>
            <w:tcW w:w="1524" w:type="dxa"/>
          </w:tcPr>
          <w:p w:rsidR="00884696" w:rsidRPr="00D17C28" w:rsidRDefault="00884696"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Всего, тыс. руб.</w:t>
            </w:r>
          </w:p>
        </w:tc>
      </w:tr>
      <w:tr w:rsidR="00D17C28" w:rsidRPr="00D17C28" w:rsidTr="004325C0">
        <w:trPr>
          <w:trHeight w:val="173"/>
          <w:jc w:val="center"/>
        </w:trPr>
        <w:tc>
          <w:tcPr>
            <w:tcW w:w="635" w:type="dxa"/>
            <w:vMerge/>
            <w:tcBorders>
              <w:bottom w:val="nil"/>
            </w:tcBorders>
          </w:tcPr>
          <w:p w:rsidR="00884696" w:rsidRPr="00D17C28" w:rsidRDefault="00884696"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458" w:type="dxa"/>
            <w:vMerge/>
            <w:tcBorders>
              <w:bottom w:val="nil"/>
            </w:tcBorders>
          </w:tcPr>
          <w:p w:rsidR="00884696" w:rsidRPr="00D17C28" w:rsidRDefault="00884696" w:rsidP="00E970D0">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29" w:type="dxa"/>
          </w:tcPr>
          <w:p w:rsidR="00884696" w:rsidRPr="00D17C28" w:rsidRDefault="00884696" w:rsidP="008F0A0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2022</w:t>
            </w:r>
          </w:p>
        </w:tc>
        <w:tc>
          <w:tcPr>
            <w:tcW w:w="1402" w:type="dxa"/>
          </w:tcPr>
          <w:p w:rsidR="00884696" w:rsidRPr="00D17C28" w:rsidRDefault="0049343C"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418" w:type="dxa"/>
          </w:tcPr>
          <w:p w:rsidR="00884696" w:rsidRPr="00D17C28" w:rsidRDefault="003A23D8"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51</w:t>
            </w:r>
            <w:r w:rsidR="0049343C">
              <w:rPr>
                <w:rFonts w:ascii="Times New Roman" w:eastAsia="Times New Roman" w:hAnsi="Times New Roman" w:cs="Times New Roman"/>
                <w:sz w:val="24"/>
                <w:szCs w:val="24"/>
                <w:lang w:eastAsia="ru-RU"/>
              </w:rPr>
              <w:t> 474,6</w:t>
            </w:r>
          </w:p>
        </w:tc>
        <w:tc>
          <w:tcPr>
            <w:tcW w:w="1453" w:type="dxa"/>
          </w:tcPr>
          <w:p w:rsidR="00884696" w:rsidRPr="00D17C28" w:rsidRDefault="0049343C"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3A23D8" w:rsidRPr="00D17C2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387</w:t>
            </w:r>
            <w:r w:rsidR="003A23D8" w:rsidRPr="00D17C2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1524" w:type="dxa"/>
          </w:tcPr>
          <w:p w:rsidR="00884696" w:rsidRPr="00D17C28" w:rsidRDefault="0049343C"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237 861,8</w:t>
            </w:r>
          </w:p>
        </w:tc>
      </w:tr>
      <w:tr w:rsidR="00D17C28" w:rsidRPr="00D17C28" w:rsidTr="004325C0">
        <w:trPr>
          <w:trHeight w:val="173"/>
          <w:jc w:val="center"/>
        </w:trPr>
        <w:tc>
          <w:tcPr>
            <w:tcW w:w="635" w:type="dxa"/>
            <w:vMerge/>
            <w:tcBorders>
              <w:bottom w:val="nil"/>
            </w:tcBorders>
          </w:tcPr>
          <w:p w:rsidR="003A23D8" w:rsidRPr="00D17C28" w:rsidRDefault="003A23D8"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458" w:type="dxa"/>
            <w:vMerge/>
            <w:tcBorders>
              <w:bottom w:val="nil"/>
            </w:tcBorders>
          </w:tcPr>
          <w:p w:rsidR="003A23D8" w:rsidRPr="00D17C28" w:rsidRDefault="003A23D8" w:rsidP="00E970D0">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29" w:type="dxa"/>
          </w:tcPr>
          <w:p w:rsidR="003A23D8" w:rsidRPr="00D17C28" w:rsidRDefault="003A23D8" w:rsidP="008F0A0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2023</w:t>
            </w:r>
          </w:p>
        </w:tc>
        <w:tc>
          <w:tcPr>
            <w:tcW w:w="1402" w:type="dxa"/>
          </w:tcPr>
          <w:p w:rsidR="003A23D8" w:rsidRPr="00D17C28" w:rsidRDefault="003A23D8"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0</w:t>
            </w:r>
            <w:r w:rsidR="0049343C">
              <w:rPr>
                <w:rFonts w:ascii="Times New Roman" w:eastAsia="Times New Roman" w:hAnsi="Times New Roman" w:cs="Times New Roman"/>
                <w:sz w:val="24"/>
                <w:szCs w:val="24"/>
                <w:lang w:eastAsia="ru-RU"/>
              </w:rPr>
              <w:t>,0</w:t>
            </w:r>
          </w:p>
        </w:tc>
        <w:tc>
          <w:tcPr>
            <w:tcW w:w="1418" w:type="dxa"/>
          </w:tcPr>
          <w:p w:rsidR="003A23D8" w:rsidRPr="00D17C28" w:rsidRDefault="003A23D8"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51</w:t>
            </w:r>
            <w:r w:rsidR="0049343C">
              <w:rPr>
                <w:rFonts w:ascii="Times New Roman" w:eastAsia="Times New Roman" w:hAnsi="Times New Roman" w:cs="Times New Roman"/>
                <w:sz w:val="24"/>
                <w:szCs w:val="24"/>
                <w:lang w:eastAsia="ru-RU"/>
              </w:rPr>
              <w:t> 474,6</w:t>
            </w:r>
          </w:p>
        </w:tc>
        <w:tc>
          <w:tcPr>
            <w:tcW w:w="1453" w:type="dxa"/>
          </w:tcPr>
          <w:p w:rsidR="003A23D8" w:rsidRPr="00D17C28" w:rsidRDefault="003A23D8"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10</w:t>
            </w:r>
            <w:r w:rsidR="0049343C">
              <w:rPr>
                <w:rFonts w:ascii="Times New Roman" w:eastAsia="Times New Roman" w:hAnsi="Times New Roman" w:cs="Times New Roman"/>
                <w:sz w:val="24"/>
                <w:szCs w:val="24"/>
                <w:lang w:eastAsia="ru-RU"/>
              </w:rPr>
              <w:t>9 211,4</w:t>
            </w:r>
          </w:p>
        </w:tc>
        <w:tc>
          <w:tcPr>
            <w:tcW w:w="1524" w:type="dxa"/>
          </w:tcPr>
          <w:p w:rsidR="003A23D8" w:rsidRPr="00D17C28" w:rsidRDefault="003A23D8"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w:t>
            </w:r>
            <w:r w:rsidR="0049343C">
              <w:rPr>
                <w:rFonts w:ascii="Times New Roman" w:eastAsia="Times New Roman" w:hAnsi="Times New Roman" w:cs="Times New Roman"/>
                <w:sz w:val="24"/>
                <w:szCs w:val="24"/>
                <w:lang w:eastAsia="ru-RU"/>
              </w:rPr>
              <w:t>60</w:t>
            </w:r>
            <w:r w:rsidRPr="00D17C28">
              <w:rPr>
                <w:rFonts w:ascii="Times New Roman" w:eastAsia="Times New Roman" w:hAnsi="Times New Roman" w:cs="Times New Roman"/>
                <w:sz w:val="24"/>
                <w:szCs w:val="24"/>
                <w:lang w:eastAsia="ru-RU"/>
              </w:rPr>
              <w:t> </w:t>
            </w:r>
            <w:r w:rsidR="0049343C">
              <w:rPr>
                <w:rFonts w:ascii="Times New Roman" w:eastAsia="Times New Roman" w:hAnsi="Times New Roman" w:cs="Times New Roman"/>
                <w:sz w:val="24"/>
                <w:szCs w:val="24"/>
                <w:lang w:eastAsia="ru-RU"/>
              </w:rPr>
              <w:t>686</w:t>
            </w:r>
            <w:r w:rsidRPr="00D17C28">
              <w:rPr>
                <w:rFonts w:ascii="Times New Roman" w:eastAsia="Times New Roman" w:hAnsi="Times New Roman" w:cs="Times New Roman"/>
                <w:sz w:val="24"/>
                <w:szCs w:val="24"/>
                <w:lang w:eastAsia="ru-RU"/>
              </w:rPr>
              <w:t>,</w:t>
            </w:r>
            <w:r w:rsidR="0049343C">
              <w:rPr>
                <w:rFonts w:ascii="Times New Roman" w:eastAsia="Times New Roman" w:hAnsi="Times New Roman" w:cs="Times New Roman"/>
                <w:sz w:val="24"/>
                <w:szCs w:val="24"/>
                <w:lang w:eastAsia="ru-RU"/>
              </w:rPr>
              <w:t>0</w:t>
            </w:r>
          </w:p>
        </w:tc>
      </w:tr>
      <w:tr w:rsidR="00D17C28" w:rsidRPr="00D17C28" w:rsidTr="004325C0">
        <w:trPr>
          <w:trHeight w:val="173"/>
          <w:jc w:val="center"/>
        </w:trPr>
        <w:tc>
          <w:tcPr>
            <w:tcW w:w="635" w:type="dxa"/>
            <w:tcBorders>
              <w:top w:val="nil"/>
            </w:tcBorders>
          </w:tcPr>
          <w:p w:rsidR="004325C0" w:rsidRPr="00D17C28" w:rsidRDefault="004325C0"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458" w:type="dxa"/>
            <w:tcBorders>
              <w:top w:val="nil"/>
            </w:tcBorders>
          </w:tcPr>
          <w:p w:rsidR="004325C0" w:rsidRPr="00D17C28" w:rsidRDefault="004325C0" w:rsidP="00E970D0">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29" w:type="dxa"/>
          </w:tcPr>
          <w:p w:rsidR="004325C0" w:rsidRPr="00D17C28" w:rsidRDefault="004325C0" w:rsidP="008F0A0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2024</w:t>
            </w:r>
          </w:p>
        </w:tc>
        <w:tc>
          <w:tcPr>
            <w:tcW w:w="1402" w:type="dxa"/>
          </w:tcPr>
          <w:p w:rsidR="004325C0" w:rsidRPr="00D17C28" w:rsidRDefault="004325C0" w:rsidP="00E970D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0</w:t>
            </w:r>
            <w:r w:rsidR="0049343C">
              <w:rPr>
                <w:rFonts w:ascii="Times New Roman" w:eastAsia="Times New Roman" w:hAnsi="Times New Roman" w:cs="Times New Roman"/>
                <w:sz w:val="24"/>
                <w:szCs w:val="24"/>
                <w:lang w:eastAsia="ru-RU"/>
              </w:rPr>
              <w:t>,0</w:t>
            </w:r>
          </w:p>
        </w:tc>
        <w:tc>
          <w:tcPr>
            <w:tcW w:w="1418" w:type="dxa"/>
          </w:tcPr>
          <w:p w:rsidR="004325C0" w:rsidRPr="00D17C28" w:rsidRDefault="0049343C"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51 474,6</w:t>
            </w:r>
          </w:p>
        </w:tc>
        <w:tc>
          <w:tcPr>
            <w:tcW w:w="1453" w:type="dxa"/>
          </w:tcPr>
          <w:p w:rsidR="004325C0" w:rsidRPr="00D17C28" w:rsidRDefault="0049343C" w:rsidP="0049343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110 563,9</w:t>
            </w:r>
          </w:p>
        </w:tc>
        <w:tc>
          <w:tcPr>
            <w:tcW w:w="1524" w:type="dxa"/>
          </w:tcPr>
          <w:p w:rsidR="004325C0" w:rsidRPr="00D17C28" w:rsidRDefault="0049343C" w:rsidP="00E431B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162 038,5</w:t>
            </w:r>
            <w:bookmarkStart w:id="1" w:name="_GoBack"/>
            <w:bookmarkEnd w:id="1"/>
          </w:p>
        </w:tc>
      </w:tr>
      <w:tr w:rsidR="00D17C28" w:rsidRPr="00D17C28" w:rsidTr="008F0A04">
        <w:trPr>
          <w:jc w:val="center"/>
        </w:trPr>
        <w:tc>
          <w:tcPr>
            <w:tcW w:w="635" w:type="dxa"/>
          </w:tcPr>
          <w:p w:rsidR="00E251B8" w:rsidRPr="00D17C28" w:rsidRDefault="00CE1A24" w:rsidP="00031EC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8</w:t>
            </w:r>
            <w:r w:rsidR="00E251B8" w:rsidRPr="00D17C28">
              <w:rPr>
                <w:rFonts w:ascii="Times New Roman" w:eastAsia="Times New Roman" w:hAnsi="Times New Roman" w:cs="Times New Roman"/>
                <w:sz w:val="24"/>
                <w:szCs w:val="24"/>
                <w:lang w:eastAsia="ru-RU"/>
              </w:rPr>
              <w:t>.</w:t>
            </w:r>
          </w:p>
        </w:tc>
        <w:tc>
          <w:tcPr>
            <w:tcW w:w="2458" w:type="dxa"/>
          </w:tcPr>
          <w:p w:rsidR="00E251B8" w:rsidRPr="00D17C28" w:rsidRDefault="00E251B8" w:rsidP="00E970D0">
            <w:pPr>
              <w:widowControl w:val="0"/>
              <w:autoSpaceDE w:val="0"/>
              <w:autoSpaceDN w:val="0"/>
              <w:spacing w:after="0" w:line="240" w:lineRule="auto"/>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Ожидаемые результаты реализации муниципальной программы</w:t>
            </w:r>
          </w:p>
        </w:tc>
        <w:tc>
          <w:tcPr>
            <w:tcW w:w="7026" w:type="dxa"/>
            <w:gridSpan w:val="5"/>
          </w:tcPr>
          <w:p w:rsidR="001C0732" w:rsidRPr="00D17C28" w:rsidRDefault="001C0732"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 Доведение уровня актуализации информации об объектах недвижимости и земельных участках, содержащихся в реестре муниципальной собственности муниципального образования городского округа «Инта», до 95% к 2027 году.</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 Обеспечение к 2027 году доли расходов бюджета, формируемых в рамках муниципальных программ, в общем объеме расходов бюджета, в размере не менее 99,0%.</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3. Увеличение доли муниципальных услуг, предоставляемых МОГО «Инта» в электронном виде, до 30% к 2027 году, от общего объема муниципальных услуг, предоставляемых органом местного самоуправления.</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 xml:space="preserve">4. Обеспечение уровня </w:t>
            </w:r>
            <w:r w:rsidRPr="00D17C28">
              <w:rPr>
                <w:rFonts w:ascii="Times New Roman" w:hAnsi="Times New Roman" w:cs="Times New Roman"/>
                <w:sz w:val="24"/>
                <w:szCs w:val="24"/>
              </w:rPr>
              <w:t>ежегодного достижения показателей (индикаторов) программы и подпрограмм - не ниже 100%</w:t>
            </w:r>
            <w:r w:rsidRPr="00D17C28">
              <w:rPr>
                <w:rFonts w:ascii="Times New Roman" w:eastAsia="Times New Roman" w:hAnsi="Times New Roman" w:cs="Times New Roman"/>
                <w:sz w:val="24"/>
                <w:szCs w:val="24"/>
                <w:lang w:eastAsia="ru-RU"/>
              </w:rPr>
              <w:t xml:space="preserve"> к 2027 году.</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5. Повышение уровня удовлетворенности населения результатами деятельности муниципального образования городского округа «Инта» до 95% от общего числа опрошенных к 2027году.</w:t>
            </w:r>
          </w:p>
          <w:p w:rsidR="00E9708C" w:rsidRPr="00D17C28" w:rsidRDefault="00E9708C" w:rsidP="00031EC6">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6. Отношение дефицита местного бюджета к доходам бюджета муниципального образования городского округа «Инта» без учета объема безвозмездных поступлений и (или) поступлений налоговых доходов по дополнительным нормативам отчислений не превысит 1,0% к 2027 году;</w:t>
            </w:r>
          </w:p>
          <w:p w:rsidR="00E9708C" w:rsidRPr="00D17C28" w:rsidRDefault="00E9708C" w:rsidP="00031EC6">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7. Достижения муниципальных бюджетных (автономных) учреждений муниципального образования городского округа «Инта» соответствующего качества финансового менеджмента. Доля муниципальных бюджетных (автономных) учреждений муниципального образования городского округа «Инта», достигших наилучшей итоговой оценки качества финансового менеджмента не менее 85% к 2027 году;</w:t>
            </w:r>
          </w:p>
          <w:p w:rsidR="00E9708C" w:rsidRPr="00D17C28" w:rsidRDefault="00E9708C" w:rsidP="00031EC6">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 xml:space="preserve">8. Соотношение объема расходов на обслуживание муниципального долга и объемы расходов, за исключением </w:t>
            </w:r>
            <w:r w:rsidRPr="00D17C28">
              <w:rPr>
                <w:rFonts w:ascii="Times New Roman" w:hAnsi="Times New Roman" w:cs="Times New Roman"/>
                <w:sz w:val="24"/>
                <w:szCs w:val="24"/>
              </w:rPr>
              <w:lastRenderedPageBreak/>
              <w:t>объема расходов, которые осуществляются за счет субвенций, предоставляемых из бюджетов бюджетной системы Российской Федерации, составит 0% к 2027 году;</w:t>
            </w:r>
          </w:p>
          <w:p w:rsidR="00E9708C" w:rsidRPr="00D17C28" w:rsidRDefault="00E9708C" w:rsidP="00031EC6">
            <w:pPr>
              <w:pStyle w:val="ConsPlusNormal"/>
              <w:jc w:val="both"/>
              <w:rPr>
                <w:rFonts w:ascii="Times New Roman" w:hAnsi="Times New Roman" w:cs="Times New Roman"/>
                <w:sz w:val="24"/>
                <w:szCs w:val="24"/>
              </w:rPr>
            </w:pPr>
            <w:r w:rsidRPr="00D17C28">
              <w:rPr>
                <w:rFonts w:ascii="Times New Roman" w:hAnsi="Times New Roman" w:cs="Times New Roman"/>
                <w:sz w:val="24"/>
                <w:szCs w:val="24"/>
              </w:rPr>
              <w:t xml:space="preserve">9. Предельный объем муниципального долга не превысит требований, установленных </w:t>
            </w:r>
            <w:hyperlink r:id="rId9" w:history="1">
              <w:r w:rsidRPr="00D17C28">
                <w:rPr>
                  <w:rFonts w:ascii="Times New Roman" w:hAnsi="Times New Roman" w:cs="Times New Roman"/>
                  <w:sz w:val="24"/>
                  <w:szCs w:val="24"/>
                </w:rPr>
                <w:t>БК</w:t>
              </w:r>
            </w:hyperlink>
            <w:r w:rsidRPr="00D17C28">
              <w:rPr>
                <w:rFonts w:ascii="Times New Roman" w:hAnsi="Times New Roman" w:cs="Times New Roman"/>
                <w:sz w:val="24"/>
                <w:szCs w:val="24"/>
              </w:rPr>
              <w:t xml:space="preserve"> РФ;</w:t>
            </w:r>
          </w:p>
          <w:p w:rsidR="00E9708C" w:rsidRPr="00D17C28" w:rsidRDefault="00E9708C" w:rsidP="00031EC6">
            <w:pPr>
              <w:widowControl w:val="0"/>
              <w:autoSpaceDE w:val="0"/>
              <w:autoSpaceDN w:val="0"/>
              <w:spacing w:after="0" w:line="240" w:lineRule="auto"/>
              <w:jc w:val="both"/>
              <w:rPr>
                <w:rFonts w:ascii="Times New Roman" w:hAnsi="Times New Roman" w:cs="Times New Roman"/>
                <w:sz w:val="24"/>
                <w:szCs w:val="24"/>
              </w:rPr>
            </w:pPr>
            <w:r w:rsidRPr="00D17C28">
              <w:rPr>
                <w:rFonts w:ascii="Times New Roman" w:hAnsi="Times New Roman" w:cs="Times New Roman"/>
                <w:sz w:val="24"/>
                <w:szCs w:val="24"/>
              </w:rPr>
              <w:t>10. Фактическое финансирование расходов бюджета муниципального образования городского округа «Инта», направленных на исполнение судебных актов по искам к муниципальному образованию городского округа «Инта», составит не менее 80,0% к 2027 году.</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11. Количество граждан, посетивших официальный сайт муниципального образования городского округа «Инта» не менее 120 000 человек ежегодно.</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12. Количество электронных обращений населения в органы местного самоуправления составит 390 человек ежегодно.</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13. Доля рабочих мест сотрудников, оснащенных современными компьютерами, а также подключенных к КСПД от общего количества рабочих мест составит 100% к 2027 году.</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14. Доля автоматизированных рабочих мест сотрудников, обеспеченных лицензионным программным обеспечением к общему количеству рабочих мест составит 100% к 2027 году.</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w:t>
            </w:r>
            <w:r w:rsidR="00F7155B" w:rsidRPr="00D17C28">
              <w:rPr>
                <w:rFonts w:ascii="Times New Roman" w:eastAsia="Times New Roman" w:hAnsi="Times New Roman" w:cs="Times New Roman"/>
                <w:sz w:val="24"/>
                <w:szCs w:val="24"/>
                <w:lang w:eastAsia="ru-RU"/>
              </w:rPr>
              <w:t>5</w:t>
            </w:r>
            <w:r w:rsidRPr="00D17C28">
              <w:rPr>
                <w:rFonts w:ascii="Times New Roman" w:eastAsia="Times New Roman" w:hAnsi="Times New Roman" w:cs="Times New Roman"/>
                <w:sz w:val="24"/>
                <w:szCs w:val="24"/>
                <w:lang w:eastAsia="ru-RU"/>
              </w:rPr>
              <w:t xml:space="preserve">. Доля специалистов, прошедших </w:t>
            </w:r>
            <w:proofErr w:type="gramStart"/>
            <w:r w:rsidRPr="00D17C28">
              <w:rPr>
                <w:rFonts w:ascii="Times New Roman" w:eastAsia="Times New Roman" w:hAnsi="Times New Roman" w:cs="Times New Roman"/>
                <w:sz w:val="24"/>
                <w:szCs w:val="24"/>
                <w:lang w:eastAsia="ru-RU"/>
              </w:rPr>
              <w:t>обучение по программам</w:t>
            </w:r>
            <w:proofErr w:type="gramEnd"/>
            <w:r w:rsidRPr="00D17C28">
              <w:rPr>
                <w:rFonts w:ascii="Times New Roman" w:eastAsia="Times New Roman" w:hAnsi="Times New Roman" w:cs="Times New Roman"/>
                <w:sz w:val="24"/>
                <w:szCs w:val="24"/>
                <w:lang w:eastAsia="ru-RU"/>
              </w:rPr>
              <w:t xml:space="preserve"> дополнительного профессионального образования за счет средств бюджета всех уровней, от общей численности специалистов администрации муниципального образования городского округа «Инта» к 2027 году не ниже 25% по сравнению с 2020 г.;</w:t>
            </w:r>
          </w:p>
          <w:p w:rsidR="00E9708C" w:rsidRPr="00D17C28" w:rsidRDefault="00E9708C"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w:t>
            </w:r>
            <w:r w:rsidR="00F7155B" w:rsidRPr="00D17C28">
              <w:rPr>
                <w:rFonts w:ascii="Times New Roman" w:eastAsia="Times New Roman" w:hAnsi="Times New Roman" w:cs="Times New Roman"/>
                <w:sz w:val="24"/>
                <w:szCs w:val="24"/>
                <w:lang w:eastAsia="ru-RU"/>
              </w:rPr>
              <w:t>6</w:t>
            </w:r>
            <w:r w:rsidRPr="00D17C28">
              <w:rPr>
                <w:rFonts w:ascii="Times New Roman" w:eastAsia="Times New Roman" w:hAnsi="Times New Roman" w:cs="Times New Roman"/>
                <w:sz w:val="24"/>
                <w:szCs w:val="24"/>
                <w:lang w:eastAsia="ru-RU"/>
              </w:rPr>
              <w:t>. Сохранность доли, прошедших обучение с применением дистанционных и модульных технологий за счет средств бюджета всех уровней, по отношению к общему числу обученных специалистов администрации муниципального образования городского округа «Инта» к 2027 году не ниже 15% по сравнению с 2020 г.;</w:t>
            </w:r>
          </w:p>
          <w:p w:rsidR="00E9708C" w:rsidRPr="00D17C28" w:rsidRDefault="001C0732"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w:t>
            </w:r>
            <w:r w:rsidR="00F7155B" w:rsidRPr="00D17C28">
              <w:rPr>
                <w:rFonts w:ascii="Times New Roman" w:eastAsia="Times New Roman" w:hAnsi="Times New Roman" w:cs="Times New Roman"/>
                <w:sz w:val="24"/>
                <w:szCs w:val="24"/>
                <w:lang w:eastAsia="ru-RU"/>
              </w:rPr>
              <w:t>7</w:t>
            </w:r>
            <w:r w:rsidR="00E9708C" w:rsidRPr="00D17C28">
              <w:rPr>
                <w:rFonts w:ascii="Times New Roman" w:eastAsia="Times New Roman" w:hAnsi="Times New Roman" w:cs="Times New Roman"/>
                <w:sz w:val="24"/>
                <w:szCs w:val="24"/>
                <w:lang w:eastAsia="ru-RU"/>
              </w:rPr>
              <w:t>. Доля муниципальных служащих, прошедших аттестацию, от общей численности муниципальных служащих, подлежащих аттестации к 2027 году не ниже 90% по сравнению с 2022 г.;</w:t>
            </w:r>
          </w:p>
          <w:p w:rsidR="00E9708C" w:rsidRPr="00D17C28" w:rsidRDefault="00F7155B"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18</w:t>
            </w:r>
            <w:r w:rsidR="00E9708C" w:rsidRPr="00D17C28">
              <w:rPr>
                <w:rFonts w:ascii="Times New Roman" w:eastAsia="Times New Roman" w:hAnsi="Times New Roman" w:cs="Times New Roman"/>
                <w:sz w:val="24"/>
                <w:szCs w:val="24"/>
                <w:lang w:eastAsia="ru-RU"/>
              </w:rPr>
              <w:t>. Количество утвержденных должностных регламентов муниципальных служащих с показателями эффективности и результативности профессиональной служебной деятельности, к 2027 году до 100% по сравнению с 2020 г.;</w:t>
            </w:r>
          </w:p>
          <w:p w:rsidR="00E9708C" w:rsidRPr="00D17C28" w:rsidRDefault="00F7155B"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19</w:t>
            </w:r>
            <w:r w:rsidR="00E9708C" w:rsidRPr="00D17C28">
              <w:rPr>
                <w:rFonts w:ascii="Times New Roman" w:eastAsia="Times New Roman" w:hAnsi="Times New Roman" w:cs="Times New Roman"/>
                <w:sz w:val="24"/>
                <w:szCs w:val="24"/>
                <w:lang w:eastAsia="ru-RU"/>
              </w:rPr>
              <w:t xml:space="preserve">. Доля лиц, состоящих в резерве управленческих кадров администрации муниципального образования городского округа «Инта», прошедших </w:t>
            </w:r>
            <w:proofErr w:type="gramStart"/>
            <w:r w:rsidR="00E9708C" w:rsidRPr="00D17C28">
              <w:rPr>
                <w:rFonts w:ascii="Times New Roman" w:eastAsia="Times New Roman" w:hAnsi="Times New Roman" w:cs="Times New Roman"/>
                <w:sz w:val="24"/>
                <w:szCs w:val="24"/>
                <w:lang w:eastAsia="ru-RU"/>
              </w:rPr>
              <w:t>обучение по программам</w:t>
            </w:r>
            <w:proofErr w:type="gramEnd"/>
            <w:r w:rsidR="00E9708C" w:rsidRPr="00D17C28">
              <w:rPr>
                <w:rFonts w:ascii="Times New Roman" w:eastAsia="Times New Roman" w:hAnsi="Times New Roman" w:cs="Times New Roman"/>
                <w:sz w:val="24"/>
                <w:szCs w:val="24"/>
                <w:lang w:eastAsia="ru-RU"/>
              </w:rPr>
              <w:t xml:space="preserve"> дополнительного профессионального образования, в том числе с применением дистанционных и модульных технологий за счет средств бюджета всех уровней, к 2027 году до 30% по сравнению с 2020 г.</w:t>
            </w:r>
          </w:p>
          <w:p w:rsidR="00F7155B" w:rsidRPr="00D17C28" w:rsidRDefault="00F7155B"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20. Уровень реализации в сфере установленных функций местного самоуправления 100% к 2027году.</w:t>
            </w:r>
          </w:p>
          <w:p w:rsidR="00F7155B" w:rsidRPr="00D17C28" w:rsidRDefault="00F7155B" w:rsidP="00031EC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17C28">
              <w:rPr>
                <w:rFonts w:ascii="Times New Roman" w:eastAsia="Times New Roman" w:hAnsi="Times New Roman" w:cs="Times New Roman"/>
                <w:sz w:val="24"/>
                <w:szCs w:val="24"/>
                <w:lang w:eastAsia="ru-RU"/>
              </w:rPr>
              <w:t>21. Уровень исполнения публичных обязательств 100% к 2027 году.</w:t>
            </w:r>
          </w:p>
        </w:tc>
      </w:tr>
    </w:tbl>
    <w:p w:rsidR="00E970D0" w:rsidRPr="00D17C28" w:rsidRDefault="00E970D0">
      <w:pPr>
        <w:pStyle w:val="ConsPlusNormal"/>
        <w:rPr>
          <w:rFonts w:ascii="Times New Roman" w:hAnsi="Times New Roman" w:cs="Times New Roman"/>
          <w:sz w:val="24"/>
          <w:szCs w:val="24"/>
        </w:rPr>
      </w:pPr>
    </w:p>
    <w:sectPr w:rsidR="00E970D0" w:rsidRPr="00D17C28" w:rsidSect="00D17C28">
      <w:pgSz w:w="11906" w:h="16838" w:code="9"/>
      <w:pgMar w:top="851" w:right="851" w:bottom="851"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F7" w:rsidRDefault="007865F7" w:rsidP="009B3AC7">
      <w:pPr>
        <w:spacing w:after="0" w:line="240" w:lineRule="auto"/>
      </w:pPr>
      <w:r>
        <w:separator/>
      </w:r>
    </w:p>
  </w:endnote>
  <w:endnote w:type="continuationSeparator" w:id="0">
    <w:p w:rsidR="007865F7" w:rsidRDefault="007865F7" w:rsidP="009B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F7" w:rsidRDefault="007865F7" w:rsidP="009B3AC7">
      <w:pPr>
        <w:spacing w:after="0" w:line="240" w:lineRule="auto"/>
      </w:pPr>
      <w:r>
        <w:separator/>
      </w:r>
    </w:p>
  </w:footnote>
  <w:footnote w:type="continuationSeparator" w:id="0">
    <w:p w:rsidR="007865F7" w:rsidRDefault="007865F7" w:rsidP="009B3A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6031C"/>
    <w:multiLevelType w:val="hybridMultilevel"/>
    <w:tmpl w:val="2910B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1F5617"/>
    <w:multiLevelType w:val="multilevel"/>
    <w:tmpl w:val="0B32DA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4F0F37E5"/>
    <w:multiLevelType w:val="multilevel"/>
    <w:tmpl w:val="F0D0FA4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0D0"/>
    <w:rsid w:val="00010C7D"/>
    <w:rsid w:val="00031EC6"/>
    <w:rsid w:val="00042830"/>
    <w:rsid w:val="000442E4"/>
    <w:rsid w:val="00057491"/>
    <w:rsid w:val="000609F8"/>
    <w:rsid w:val="00074522"/>
    <w:rsid w:val="0008365E"/>
    <w:rsid w:val="00090BBB"/>
    <w:rsid w:val="000B0EFF"/>
    <w:rsid w:val="000C06E4"/>
    <w:rsid w:val="000C2EC5"/>
    <w:rsid w:val="000D0194"/>
    <w:rsid w:val="000D0DA6"/>
    <w:rsid w:val="000D1A37"/>
    <w:rsid w:val="000D6709"/>
    <w:rsid w:val="000E095D"/>
    <w:rsid w:val="000E4C5F"/>
    <w:rsid w:val="000F40AF"/>
    <w:rsid w:val="00101826"/>
    <w:rsid w:val="00102479"/>
    <w:rsid w:val="00105B97"/>
    <w:rsid w:val="00107EAA"/>
    <w:rsid w:val="00112DD9"/>
    <w:rsid w:val="0011400B"/>
    <w:rsid w:val="00114DAB"/>
    <w:rsid w:val="001169DE"/>
    <w:rsid w:val="00116BB5"/>
    <w:rsid w:val="00117845"/>
    <w:rsid w:val="0014083A"/>
    <w:rsid w:val="00153305"/>
    <w:rsid w:val="001560D8"/>
    <w:rsid w:val="00162158"/>
    <w:rsid w:val="001979DE"/>
    <w:rsid w:val="001A18E9"/>
    <w:rsid w:val="001C0732"/>
    <w:rsid w:val="001C62C0"/>
    <w:rsid w:val="001D1392"/>
    <w:rsid w:val="001D6C72"/>
    <w:rsid w:val="001E3968"/>
    <w:rsid w:val="001F2D8C"/>
    <w:rsid w:val="00201339"/>
    <w:rsid w:val="002037C3"/>
    <w:rsid w:val="00206461"/>
    <w:rsid w:val="00207CBB"/>
    <w:rsid w:val="00212876"/>
    <w:rsid w:val="002223F6"/>
    <w:rsid w:val="0022306E"/>
    <w:rsid w:val="00223F0D"/>
    <w:rsid w:val="00227DB0"/>
    <w:rsid w:val="00230C11"/>
    <w:rsid w:val="00242381"/>
    <w:rsid w:val="00250051"/>
    <w:rsid w:val="00250A69"/>
    <w:rsid w:val="002516DF"/>
    <w:rsid w:val="00265355"/>
    <w:rsid w:val="0026609F"/>
    <w:rsid w:val="00266DD5"/>
    <w:rsid w:val="0027025D"/>
    <w:rsid w:val="0029686D"/>
    <w:rsid w:val="002A0D62"/>
    <w:rsid w:val="002A69F8"/>
    <w:rsid w:val="002A72FF"/>
    <w:rsid w:val="002C0BF6"/>
    <w:rsid w:val="002C28FF"/>
    <w:rsid w:val="002C61D2"/>
    <w:rsid w:val="002D6ED5"/>
    <w:rsid w:val="002E70D9"/>
    <w:rsid w:val="002F136E"/>
    <w:rsid w:val="002F1B57"/>
    <w:rsid w:val="002F5302"/>
    <w:rsid w:val="00303909"/>
    <w:rsid w:val="00307D06"/>
    <w:rsid w:val="00310F2D"/>
    <w:rsid w:val="00310F4D"/>
    <w:rsid w:val="0031697F"/>
    <w:rsid w:val="00332A5E"/>
    <w:rsid w:val="00337C9F"/>
    <w:rsid w:val="00343B21"/>
    <w:rsid w:val="00344CB3"/>
    <w:rsid w:val="0035577C"/>
    <w:rsid w:val="00355B71"/>
    <w:rsid w:val="003642BC"/>
    <w:rsid w:val="00396D1F"/>
    <w:rsid w:val="00397698"/>
    <w:rsid w:val="003A23D8"/>
    <w:rsid w:val="003A5D44"/>
    <w:rsid w:val="003A7D75"/>
    <w:rsid w:val="003B3043"/>
    <w:rsid w:val="003B3AA3"/>
    <w:rsid w:val="003B4CC3"/>
    <w:rsid w:val="003C632A"/>
    <w:rsid w:val="003D0AB8"/>
    <w:rsid w:val="003E176C"/>
    <w:rsid w:val="003E221A"/>
    <w:rsid w:val="004056E8"/>
    <w:rsid w:val="00411149"/>
    <w:rsid w:val="00412F49"/>
    <w:rsid w:val="00415724"/>
    <w:rsid w:val="00424C22"/>
    <w:rsid w:val="004276B9"/>
    <w:rsid w:val="004325C0"/>
    <w:rsid w:val="00432822"/>
    <w:rsid w:val="00432D4F"/>
    <w:rsid w:val="00443CB5"/>
    <w:rsid w:val="00453B30"/>
    <w:rsid w:val="004579E7"/>
    <w:rsid w:val="00466A72"/>
    <w:rsid w:val="00472D08"/>
    <w:rsid w:val="0049343C"/>
    <w:rsid w:val="004946AE"/>
    <w:rsid w:val="004978A0"/>
    <w:rsid w:val="004B223B"/>
    <w:rsid w:val="004B398B"/>
    <w:rsid w:val="004B6461"/>
    <w:rsid w:val="004C0BFE"/>
    <w:rsid w:val="004D4617"/>
    <w:rsid w:val="004E379A"/>
    <w:rsid w:val="004E4A1A"/>
    <w:rsid w:val="004F20E9"/>
    <w:rsid w:val="005121A7"/>
    <w:rsid w:val="00517438"/>
    <w:rsid w:val="005176BC"/>
    <w:rsid w:val="00523010"/>
    <w:rsid w:val="00541F3D"/>
    <w:rsid w:val="00546170"/>
    <w:rsid w:val="0055583B"/>
    <w:rsid w:val="00557063"/>
    <w:rsid w:val="00567FFB"/>
    <w:rsid w:val="00581F36"/>
    <w:rsid w:val="00582F4C"/>
    <w:rsid w:val="005840DE"/>
    <w:rsid w:val="005847B4"/>
    <w:rsid w:val="005A6D58"/>
    <w:rsid w:val="005B4E09"/>
    <w:rsid w:val="005B6BFB"/>
    <w:rsid w:val="005C0F21"/>
    <w:rsid w:val="005D3328"/>
    <w:rsid w:val="005E24B0"/>
    <w:rsid w:val="005F0D2F"/>
    <w:rsid w:val="00617BC2"/>
    <w:rsid w:val="0062213E"/>
    <w:rsid w:val="00626E87"/>
    <w:rsid w:val="00642623"/>
    <w:rsid w:val="00642A55"/>
    <w:rsid w:val="00642B05"/>
    <w:rsid w:val="006533CB"/>
    <w:rsid w:val="00653B34"/>
    <w:rsid w:val="006562EC"/>
    <w:rsid w:val="00667552"/>
    <w:rsid w:val="00675D25"/>
    <w:rsid w:val="00676A29"/>
    <w:rsid w:val="00677FC0"/>
    <w:rsid w:val="006802B8"/>
    <w:rsid w:val="006A07EE"/>
    <w:rsid w:val="006B62A4"/>
    <w:rsid w:val="006C18C9"/>
    <w:rsid w:val="006C38B0"/>
    <w:rsid w:val="006C79B3"/>
    <w:rsid w:val="006D2764"/>
    <w:rsid w:val="006D6277"/>
    <w:rsid w:val="006D6EBB"/>
    <w:rsid w:val="006D6F47"/>
    <w:rsid w:val="006F7DF9"/>
    <w:rsid w:val="007033F5"/>
    <w:rsid w:val="00710AA5"/>
    <w:rsid w:val="00717127"/>
    <w:rsid w:val="007241FF"/>
    <w:rsid w:val="0072556E"/>
    <w:rsid w:val="007272C7"/>
    <w:rsid w:val="007307C2"/>
    <w:rsid w:val="007531F6"/>
    <w:rsid w:val="00765FE7"/>
    <w:rsid w:val="00770289"/>
    <w:rsid w:val="00770568"/>
    <w:rsid w:val="00775EBF"/>
    <w:rsid w:val="00781E8F"/>
    <w:rsid w:val="007824F6"/>
    <w:rsid w:val="0078584E"/>
    <w:rsid w:val="007865F7"/>
    <w:rsid w:val="00791107"/>
    <w:rsid w:val="007A48E1"/>
    <w:rsid w:val="007A78C5"/>
    <w:rsid w:val="007B4465"/>
    <w:rsid w:val="007B4FFF"/>
    <w:rsid w:val="007C426A"/>
    <w:rsid w:val="007C68F4"/>
    <w:rsid w:val="007C6FBD"/>
    <w:rsid w:val="007D010E"/>
    <w:rsid w:val="007D30DE"/>
    <w:rsid w:val="007D41BA"/>
    <w:rsid w:val="007D5D09"/>
    <w:rsid w:val="007E053B"/>
    <w:rsid w:val="007F5B26"/>
    <w:rsid w:val="00800A60"/>
    <w:rsid w:val="0080268E"/>
    <w:rsid w:val="00814A1E"/>
    <w:rsid w:val="008154D1"/>
    <w:rsid w:val="00822841"/>
    <w:rsid w:val="00845161"/>
    <w:rsid w:val="00864B96"/>
    <w:rsid w:val="00884696"/>
    <w:rsid w:val="008869A8"/>
    <w:rsid w:val="0089293F"/>
    <w:rsid w:val="00893E11"/>
    <w:rsid w:val="008A710F"/>
    <w:rsid w:val="008C7CEA"/>
    <w:rsid w:val="008D14B4"/>
    <w:rsid w:val="008E234F"/>
    <w:rsid w:val="008F0A04"/>
    <w:rsid w:val="008F5006"/>
    <w:rsid w:val="00900501"/>
    <w:rsid w:val="00904C17"/>
    <w:rsid w:val="00905113"/>
    <w:rsid w:val="0091461E"/>
    <w:rsid w:val="00922A2B"/>
    <w:rsid w:val="0094020B"/>
    <w:rsid w:val="00947D28"/>
    <w:rsid w:val="009516A9"/>
    <w:rsid w:val="0095397E"/>
    <w:rsid w:val="00955645"/>
    <w:rsid w:val="00960724"/>
    <w:rsid w:val="00961FFA"/>
    <w:rsid w:val="009671A5"/>
    <w:rsid w:val="009719A2"/>
    <w:rsid w:val="00974610"/>
    <w:rsid w:val="00974DF2"/>
    <w:rsid w:val="00977394"/>
    <w:rsid w:val="0098144C"/>
    <w:rsid w:val="009A165D"/>
    <w:rsid w:val="009A26D3"/>
    <w:rsid w:val="009A5D0B"/>
    <w:rsid w:val="009B3AC7"/>
    <w:rsid w:val="009E166F"/>
    <w:rsid w:val="009E705D"/>
    <w:rsid w:val="00A02FF3"/>
    <w:rsid w:val="00A118ED"/>
    <w:rsid w:val="00A14842"/>
    <w:rsid w:val="00A55095"/>
    <w:rsid w:val="00A5689D"/>
    <w:rsid w:val="00A619B9"/>
    <w:rsid w:val="00A62899"/>
    <w:rsid w:val="00A62EEB"/>
    <w:rsid w:val="00A82B09"/>
    <w:rsid w:val="00A84CD3"/>
    <w:rsid w:val="00A96941"/>
    <w:rsid w:val="00AA147A"/>
    <w:rsid w:val="00AA2F4E"/>
    <w:rsid w:val="00AA2F82"/>
    <w:rsid w:val="00AB2EBA"/>
    <w:rsid w:val="00AB7FC6"/>
    <w:rsid w:val="00AD03CC"/>
    <w:rsid w:val="00AD74F6"/>
    <w:rsid w:val="00AE0BCC"/>
    <w:rsid w:val="00AE2D66"/>
    <w:rsid w:val="00AF7857"/>
    <w:rsid w:val="00B040A5"/>
    <w:rsid w:val="00B04DE1"/>
    <w:rsid w:val="00B209B5"/>
    <w:rsid w:val="00B3274C"/>
    <w:rsid w:val="00B33B5B"/>
    <w:rsid w:val="00B340A9"/>
    <w:rsid w:val="00B61E28"/>
    <w:rsid w:val="00B62A2B"/>
    <w:rsid w:val="00B81345"/>
    <w:rsid w:val="00B85BAF"/>
    <w:rsid w:val="00B86432"/>
    <w:rsid w:val="00B9234E"/>
    <w:rsid w:val="00B92E58"/>
    <w:rsid w:val="00BA5A39"/>
    <w:rsid w:val="00BA6082"/>
    <w:rsid w:val="00BB018C"/>
    <w:rsid w:val="00BB2005"/>
    <w:rsid w:val="00BC02C8"/>
    <w:rsid w:val="00BC21B3"/>
    <w:rsid w:val="00BC4530"/>
    <w:rsid w:val="00BC6508"/>
    <w:rsid w:val="00BC7577"/>
    <w:rsid w:val="00BD0AEF"/>
    <w:rsid w:val="00BD455D"/>
    <w:rsid w:val="00BF0D08"/>
    <w:rsid w:val="00C03728"/>
    <w:rsid w:val="00C05E40"/>
    <w:rsid w:val="00C141D2"/>
    <w:rsid w:val="00C231A0"/>
    <w:rsid w:val="00C23517"/>
    <w:rsid w:val="00C312D6"/>
    <w:rsid w:val="00C358DE"/>
    <w:rsid w:val="00C40203"/>
    <w:rsid w:val="00C47EA4"/>
    <w:rsid w:val="00C63568"/>
    <w:rsid w:val="00C775B1"/>
    <w:rsid w:val="00CA3322"/>
    <w:rsid w:val="00CA6D18"/>
    <w:rsid w:val="00CC39E6"/>
    <w:rsid w:val="00CC49C1"/>
    <w:rsid w:val="00CC546A"/>
    <w:rsid w:val="00CD4ED5"/>
    <w:rsid w:val="00CD6D3C"/>
    <w:rsid w:val="00CE1A24"/>
    <w:rsid w:val="00CF2AAD"/>
    <w:rsid w:val="00CF33E3"/>
    <w:rsid w:val="00CF3E45"/>
    <w:rsid w:val="00CF47B6"/>
    <w:rsid w:val="00CF487D"/>
    <w:rsid w:val="00D009A4"/>
    <w:rsid w:val="00D031D0"/>
    <w:rsid w:val="00D03442"/>
    <w:rsid w:val="00D120BC"/>
    <w:rsid w:val="00D17C28"/>
    <w:rsid w:val="00D21D1C"/>
    <w:rsid w:val="00D273EF"/>
    <w:rsid w:val="00D3211D"/>
    <w:rsid w:val="00D33605"/>
    <w:rsid w:val="00D41C85"/>
    <w:rsid w:val="00D66BE9"/>
    <w:rsid w:val="00D729F3"/>
    <w:rsid w:val="00D747EF"/>
    <w:rsid w:val="00D74B21"/>
    <w:rsid w:val="00D837F6"/>
    <w:rsid w:val="00D92D19"/>
    <w:rsid w:val="00DA204A"/>
    <w:rsid w:val="00DA24A2"/>
    <w:rsid w:val="00DA46F3"/>
    <w:rsid w:val="00DA52AB"/>
    <w:rsid w:val="00DB1A9F"/>
    <w:rsid w:val="00DB312A"/>
    <w:rsid w:val="00DB4EFE"/>
    <w:rsid w:val="00DD2194"/>
    <w:rsid w:val="00DE4FD4"/>
    <w:rsid w:val="00DF08A5"/>
    <w:rsid w:val="00DF0FA3"/>
    <w:rsid w:val="00DF2B9E"/>
    <w:rsid w:val="00DF45F7"/>
    <w:rsid w:val="00DF5F3E"/>
    <w:rsid w:val="00E06E24"/>
    <w:rsid w:val="00E06F4F"/>
    <w:rsid w:val="00E15E3C"/>
    <w:rsid w:val="00E251B8"/>
    <w:rsid w:val="00E25B21"/>
    <w:rsid w:val="00E26C99"/>
    <w:rsid w:val="00E27AD4"/>
    <w:rsid w:val="00E431B2"/>
    <w:rsid w:val="00E53130"/>
    <w:rsid w:val="00E54061"/>
    <w:rsid w:val="00E540C0"/>
    <w:rsid w:val="00E82253"/>
    <w:rsid w:val="00E9708C"/>
    <w:rsid w:val="00E970D0"/>
    <w:rsid w:val="00EB64BD"/>
    <w:rsid w:val="00EC23B0"/>
    <w:rsid w:val="00EC472B"/>
    <w:rsid w:val="00EC5D35"/>
    <w:rsid w:val="00EC7759"/>
    <w:rsid w:val="00ED42FF"/>
    <w:rsid w:val="00EE6540"/>
    <w:rsid w:val="00EF0E7B"/>
    <w:rsid w:val="00EF0F8C"/>
    <w:rsid w:val="00EF2EA0"/>
    <w:rsid w:val="00F05F32"/>
    <w:rsid w:val="00F1425E"/>
    <w:rsid w:val="00F21AFE"/>
    <w:rsid w:val="00F2336B"/>
    <w:rsid w:val="00F261B3"/>
    <w:rsid w:val="00F34859"/>
    <w:rsid w:val="00F35612"/>
    <w:rsid w:val="00F566BA"/>
    <w:rsid w:val="00F7155B"/>
    <w:rsid w:val="00F91EE5"/>
    <w:rsid w:val="00FC3E1C"/>
    <w:rsid w:val="00FF1407"/>
    <w:rsid w:val="00FF1865"/>
    <w:rsid w:val="00FF1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042830"/>
    <w:pPr>
      <w:keepNext/>
      <w:widowControl w:val="0"/>
      <w:spacing w:after="0" w:line="240" w:lineRule="auto"/>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970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70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70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70D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970D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970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70D0"/>
    <w:rPr>
      <w:rFonts w:ascii="Tahoma" w:hAnsi="Tahoma" w:cs="Tahoma"/>
      <w:sz w:val="16"/>
      <w:szCs w:val="16"/>
    </w:rPr>
  </w:style>
  <w:style w:type="paragraph" w:styleId="a5">
    <w:name w:val="List Paragraph"/>
    <w:basedOn w:val="a"/>
    <w:uiPriority w:val="34"/>
    <w:qFormat/>
    <w:rsid w:val="005840DE"/>
    <w:pPr>
      <w:ind w:left="720"/>
      <w:contextualSpacing/>
    </w:pPr>
  </w:style>
  <w:style w:type="paragraph" w:styleId="a6">
    <w:name w:val="No Spacing"/>
    <w:uiPriority w:val="1"/>
    <w:qFormat/>
    <w:rsid w:val="0026609F"/>
    <w:pPr>
      <w:spacing w:after="0" w:line="240" w:lineRule="auto"/>
    </w:pPr>
  </w:style>
  <w:style w:type="paragraph" w:customStyle="1" w:styleId="Default">
    <w:name w:val="Default"/>
    <w:rsid w:val="005B4E09"/>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9B3A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B3AC7"/>
  </w:style>
  <w:style w:type="paragraph" w:styleId="a9">
    <w:name w:val="footer"/>
    <w:basedOn w:val="a"/>
    <w:link w:val="aa"/>
    <w:uiPriority w:val="99"/>
    <w:unhideWhenUsed/>
    <w:rsid w:val="009B3A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B3AC7"/>
  </w:style>
  <w:style w:type="character" w:customStyle="1" w:styleId="50">
    <w:name w:val="Заголовок 5 Знак"/>
    <w:basedOn w:val="a0"/>
    <w:link w:val="5"/>
    <w:rsid w:val="00042830"/>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CD4ED5"/>
    <w:rPr>
      <w:rFonts w:ascii="Calibri" w:eastAsia="Times New Roman" w:hAnsi="Calibri" w:cs="Calibri"/>
      <w:szCs w:val="20"/>
      <w:lang w:eastAsia="ru-RU"/>
    </w:rPr>
  </w:style>
  <w:style w:type="table" w:styleId="ab">
    <w:name w:val="Table Grid"/>
    <w:basedOn w:val="a1"/>
    <w:uiPriority w:val="59"/>
    <w:rsid w:val="007F5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7F5B26"/>
  </w:style>
  <w:style w:type="character" w:styleId="ac">
    <w:name w:val="Hyperlink"/>
    <w:basedOn w:val="a0"/>
    <w:uiPriority w:val="99"/>
    <w:unhideWhenUsed/>
    <w:rsid w:val="00582F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042830"/>
    <w:pPr>
      <w:keepNext/>
      <w:widowControl w:val="0"/>
      <w:spacing w:after="0" w:line="240" w:lineRule="auto"/>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970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70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70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70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70D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970D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970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70D0"/>
    <w:rPr>
      <w:rFonts w:ascii="Tahoma" w:hAnsi="Tahoma" w:cs="Tahoma"/>
      <w:sz w:val="16"/>
      <w:szCs w:val="16"/>
    </w:rPr>
  </w:style>
  <w:style w:type="paragraph" w:styleId="a5">
    <w:name w:val="List Paragraph"/>
    <w:basedOn w:val="a"/>
    <w:uiPriority w:val="34"/>
    <w:qFormat/>
    <w:rsid w:val="005840DE"/>
    <w:pPr>
      <w:ind w:left="720"/>
      <w:contextualSpacing/>
    </w:pPr>
  </w:style>
  <w:style w:type="paragraph" w:styleId="a6">
    <w:name w:val="No Spacing"/>
    <w:uiPriority w:val="1"/>
    <w:qFormat/>
    <w:rsid w:val="0026609F"/>
    <w:pPr>
      <w:spacing w:after="0" w:line="240" w:lineRule="auto"/>
    </w:pPr>
  </w:style>
  <w:style w:type="paragraph" w:customStyle="1" w:styleId="Default">
    <w:name w:val="Default"/>
    <w:rsid w:val="005B4E09"/>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9B3A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B3AC7"/>
  </w:style>
  <w:style w:type="paragraph" w:styleId="a9">
    <w:name w:val="footer"/>
    <w:basedOn w:val="a"/>
    <w:link w:val="aa"/>
    <w:uiPriority w:val="99"/>
    <w:unhideWhenUsed/>
    <w:rsid w:val="009B3A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B3AC7"/>
  </w:style>
  <w:style w:type="character" w:customStyle="1" w:styleId="50">
    <w:name w:val="Заголовок 5 Знак"/>
    <w:basedOn w:val="a0"/>
    <w:link w:val="5"/>
    <w:rsid w:val="00042830"/>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CD4ED5"/>
    <w:rPr>
      <w:rFonts w:ascii="Calibri" w:eastAsia="Times New Roman" w:hAnsi="Calibri" w:cs="Calibri"/>
      <w:szCs w:val="20"/>
      <w:lang w:eastAsia="ru-RU"/>
    </w:rPr>
  </w:style>
  <w:style w:type="table" w:styleId="ab">
    <w:name w:val="Table Grid"/>
    <w:basedOn w:val="a1"/>
    <w:uiPriority w:val="59"/>
    <w:rsid w:val="007F5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7F5B26"/>
  </w:style>
  <w:style w:type="character" w:styleId="ac">
    <w:name w:val="Hyperlink"/>
    <w:basedOn w:val="a0"/>
    <w:uiPriority w:val="99"/>
    <w:unhideWhenUsed/>
    <w:rsid w:val="00582F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474436">
      <w:bodyDiv w:val="1"/>
      <w:marLeft w:val="0"/>
      <w:marRight w:val="0"/>
      <w:marTop w:val="0"/>
      <w:marBottom w:val="0"/>
      <w:divBdr>
        <w:top w:val="none" w:sz="0" w:space="0" w:color="auto"/>
        <w:left w:val="none" w:sz="0" w:space="0" w:color="auto"/>
        <w:bottom w:val="none" w:sz="0" w:space="0" w:color="auto"/>
        <w:right w:val="none" w:sz="0" w:space="0" w:color="auto"/>
      </w:divBdr>
    </w:div>
    <w:div w:id="150365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3A532BB401FAAADFDF1B24010BEFAD8029D25283E055755968448AC073DV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54E64-BE02-4B05-A76B-0C877A8F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3048</TotalTime>
  <Pages>4</Pages>
  <Words>1479</Words>
  <Characters>8434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Ершова Людмила Владимировна</dc:creator>
  <cp:lastModifiedBy>Дьяченко Ирина</cp:lastModifiedBy>
  <cp:revision>51</cp:revision>
  <cp:lastPrinted>2021-10-28T13:40:00Z</cp:lastPrinted>
  <dcterms:created xsi:type="dcterms:W3CDTF">2018-11-09T11:03:00Z</dcterms:created>
  <dcterms:modified xsi:type="dcterms:W3CDTF">2021-11-11T13:35:00Z</dcterms:modified>
</cp:coreProperties>
</file>