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A5" w:rsidRPr="00DE17F0" w:rsidRDefault="001A3FA5" w:rsidP="001A3FA5">
      <w:pPr>
        <w:tabs>
          <w:tab w:val="left" w:pos="851"/>
        </w:tabs>
        <w:spacing w:line="360" w:lineRule="auto"/>
        <w:ind w:firstLine="851"/>
        <w:jc w:val="center"/>
      </w:pPr>
      <w:r w:rsidRPr="00DE17F0">
        <w:t>Паспорт муниципальной программы МОГО «Инта»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3260"/>
        <w:gridCol w:w="5670"/>
      </w:tblGrid>
      <w:tr w:rsidR="001A3FA5" w:rsidRPr="00DE17F0" w:rsidTr="00E75DD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A5" w:rsidRPr="00DE17F0" w:rsidRDefault="001A3FA5" w:rsidP="00E75DD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E17F0">
              <w:rPr>
                <w:rFonts w:eastAsia="Calibri"/>
                <w:lang w:eastAsia="en-US"/>
              </w:rPr>
              <w:t xml:space="preserve">№ </w:t>
            </w:r>
          </w:p>
          <w:p w:rsidR="001A3FA5" w:rsidRPr="00DE17F0" w:rsidRDefault="001A3FA5" w:rsidP="00E75DD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DE17F0">
              <w:rPr>
                <w:rFonts w:eastAsia="Calibri"/>
                <w:lang w:eastAsia="en-US"/>
              </w:rPr>
              <w:t>п</w:t>
            </w:r>
            <w:proofErr w:type="gramEnd"/>
            <w:r w:rsidRPr="00DE17F0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A5" w:rsidRPr="00DE17F0" w:rsidRDefault="001A3FA5" w:rsidP="00E75DD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</w:rPr>
            </w:pPr>
            <w:r w:rsidRPr="00DE17F0">
              <w:rPr>
                <w:rFonts w:eastAsia="Calibri"/>
              </w:rPr>
              <w:t>«Формирование современной городской среды на 2018-2022 годы»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Администрация муниципального образования городского округа  «Инта» (в лице отдела промышленности, транспорта,  связи и жилищно-коммунальной сферы)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rPr>
          <w:trHeight w:val="999"/>
        </w:trPr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Участники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Администрация муниципального образования городского округа «Инта» (</w:t>
            </w:r>
            <w:r>
              <w:rPr>
                <w:color w:val="000000"/>
              </w:rPr>
              <w:t>в лице отдела по управлению муниципальным имуществом, отдела бюджетного анализа, прогнозирования доходов и налоговой политики)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Цель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Повышение качества и комфорта городской среды на территории муниципального образования городского округа «Инта»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rPr>
          <w:trHeight w:val="1786"/>
        </w:trPr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Задачи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Pr="00DE17F0" w:rsidRDefault="001A3FA5" w:rsidP="00E75DDE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Обеспечение формирования единого облика муниципального образования городского округа «Инта»;</w:t>
            </w:r>
          </w:p>
          <w:p w:rsidR="001A3FA5" w:rsidRPr="00EA3FFB" w:rsidRDefault="001A3FA5" w:rsidP="00E75DDE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C6577B">
              <w:t xml:space="preserve"> Обеспечение создания, содержания и развития объектов благоустройства на территории муниципального образования городского округа «Инта», включая объекты, находящиеся в частной собственности и прилегающие к ним территории</w:t>
            </w:r>
            <w:r>
              <w:t>;</w:t>
            </w:r>
          </w:p>
          <w:p w:rsidR="001A3FA5" w:rsidRPr="00DE17F0" w:rsidRDefault="001A3FA5" w:rsidP="00E75DDE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городского округа «Инта».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Целевые индикаторы и показатели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Default="001A3FA5" w:rsidP="001A3FA5">
            <w:pPr>
              <w:numPr>
                <w:ilvl w:val="0"/>
                <w:numId w:val="3"/>
              </w:numPr>
              <w:tabs>
                <w:tab w:val="left" w:pos="318"/>
                <w:tab w:val="left" w:pos="851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F221F8">
              <w:rPr>
                <w:rFonts w:eastAsia="Calibri"/>
              </w:rPr>
              <w:t>Количество реализованных проектов по благоустройству общественных территорий, направленных в Минстрой Р</w:t>
            </w:r>
            <w:r>
              <w:rPr>
                <w:rFonts w:eastAsia="Calibri"/>
              </w:rPr>
              <w:t>еспублики Коми;</w:t>
            </w:r>
            <w:r w:rsidRPr="00DE17F0">
              <w:rPr>
                <w:rFonts w:eastAsia="Calibri"/>
              </w:rPr>
              <w:t xml:space="preserve"> </w:t>
            </w:r>
          </w:p>
          <w:p w:rsidR="001A3FA5" w:rsidRDefault="001A3FA5" w:rsidP="001A3FA5">
            <w:pPr>
              <w:numPr>
                <w:ilvl w:val="0"/>
                <w:numId w:val="3"/>
              </w:numPr>
              <w:tabs>
                <w:tab w:val="left" w:pos="318"/>
                <w:tab w:val="left" w:pos="851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F221F8">
              <w:rPr>
                <w:rFonts w:eastAsia="Calibri"/>
              </w:rPr>
              <w:t>Доля благоустроенных дворовых территорий многоквартирных домов, от общего количества дворовых территорий многоквартирных домов</w:t>
            </w:r>
            <w:r>
              <w:rPr>
                <w:rFonts w:eastAsia="Calibri"/>
              </w:rPr>
              <w:t>;</w:t>
            </w:r>
          </w:p>
          <w:p w:rsidR="001A3FA5" w:rsidRDefault="001A3FA5" w:rsidP="001A3FA5">
            <w:pPr>
              <w:numPr>
                <w:ilvl w:val="0"/>
                <w:numId w:val="3"/>
              </w:numPr>
              <w:tabs>
                <w:tab w:val="left" w:pos="318"/>
                <w:tab w:val="left" w:pos="851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F221F8">
              <w:rPr>
                <w:rFonts w:eastAsia="Calibri"/>
              </w:rPr>
              <w:t>Доля благоустроенных общественных территорий, от общего количества общественных территорий</w:t>
            </w:r>
            <w:r>
              <w:rPr>
                <w:rFonts w:eastAsia="Calibri"/>
              </w:rPr>
              <w:t>;</w:t>
            </w:r>
            <w:r w:rsidRPr="00DE17F0">
              <w:rPr>
                <w:rFonts w:eastAsia="Calibri"/>
              </w:rPr>
              <w:t xml:space="preserve"> </w:t>
            </w:r>
          </w:p>
          <w:p w:rsidR="001A3FA5" w:rsidRDefault="001A3FA5" w:rsidP="001A3FA5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proofErr w:type="gramStart"/>
            <w:r w:rsidRPr="00EA3FFB">
              <w:rPr>
                <w:rFonts w:eastAsia="Calibri"/>
              </w:rPr>
              <w:t>Количество заключенных соглашений с юридическими лицами и индивидуальными предпринимателями, в собственности (пользовании) которых находятся  объекты недвижимого имущества (включая объекты незавершенного строительства) и земельные участки, собственниками (пользователями) индивидуальных жилых домов и земельных участков, предоставленных для их размещения, о благоустройстве объектов и территорий, находящихся в их собственности, в соответствии с требованиями правил благоустройства за счет средств указанных лиц</w:t>
            </w:r>
            <w:r>
              <w:rPr>
                <w:rFonts w:eastAsia="Calibri"/>
              </w:rPr>
              <w:t>;</w:t>
            </w:r>
            <w:proofErr w:type="gramEnd"/>
          </w:p>
          <w:p w:rsidR="001A3FA5" w:rsidRDefault="001A3FA5" w:rsidP="001A3FA5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F221F8">
              <w:rPr>
                <w:rFonts w:eastAsia="Calibri"/>
              </w:rPr>
              <w:t>Количество проведенных совещаний, «круглых столов», семинаров по вопросам благоустройства территорий</w:t>
            </w:r>
            <w:r>
              <w:rPr>
                <w:rFonts w:eastAsia="Calibri"/>
              </w:rPr>
              <w:t>;</w:t>
            </w:r>
            <w:r w:rsidRPr="00DE17F0">
              <w:rPr>
                <w:rFonts w:eastAsia="Calibri"/>
              </w:rPr>
              <w:t xml:space="preserve"> </w:t>
            </w:r>
          </w:p>
          <w:p w:rsidR="001A3FA5" w:rsidRDefault="001A3FA5" w:rsidP="001A3FA5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F221F8">
              <w:rPr>
                <w:rFonts w:eastAsia="Calibri"/>
              </w:rPr>
              <w:lastRenderedPageBreak/>
              <w:t xml:space="preserve">Доля проектов благоустройства </w:t>
            </w:r>
            <w:r>
              <w:rPr>
                <w:rFonts w:eastAsia="Calibri"/>
              </w:rPr>
              <w:t xml:space="preserve">дворовых </w:t>
            </w:r>
            <w:r w:rsidRPr="00F221F8">
              <w:rPr>
                <w:rFonts w:eastAsia="Calibri"/>
              </w:rPr>
              <w:t>территорий, реализованных с финансовым и/или трудовым участием граждан, организаций, в общем количестве реализованных проектов благоустройства дворовых территорий</w:t>
            </w:r>
            <w:r>
              <w:rPr>
                <w:rFonts w:eastAsia="Calibri"/>
              </w:rPr>
              <w:t>;</w:t>
            </w:r>
          </w:p>
          <w:p w:rsidR="001A3FA5" w:rsidRPr="00DE17F0" w:rsidRDefault="001A3FA5" w:rsidP="001A3FA5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F221F8">
              <w:rPr>
                <w:rFonts w:eastAsia="Calibri"/>
              </w:rPr>
              <w:t>Количество проведенных мероприятий, направленных на информирование граждан о реализации проектов по благоустройству</w:t>
            </w:r>
            <w:r>
              <w:rPr>
                <w:rFonts w:eastAsia="Calibri"/>
              </w:rPr>
              <w:t>.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</w:rPr>
            </w:pPr>
            <w:r w:rsidRPr="00DE17F0">
              <w:rPr>
                <w:rFonts w:eastAsia="Calibri"/>
              </w:rPr>
              <w:t>Срок реализации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2018 - 202</w:t>
            </w:r>
            <w:r>
              <w:rPr>
                <w:rFonts w:eastAsia="Calibri"/>
              </w:rPr>
              <w:t>2</w:t>
            </w:r>
            <w:r w:rsidRPr="00DE17F0">
              <w:rPr>
                <w:rFonts w:eastAsia="Calibri"/>
              </w:rPr>
              <w:t xml:space="preserve"> годы                                           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Объемы бюджетных ассигнований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Pr="00DE17F0" w:rsidRDefault="001A3FA5" w:rsidP="001A3FA5">
            <w:pPr>
              <w:pStyle w:val="a3"/>
              <w:numPr>
                <w:ilvl w:val="0"/>
                <w:numId w:val="10"/>
              </w:numPr>
              <w:tabs>
                <w:tab w:val="left" w:pos="318"/>
              </w:tabs>
              <w:ind w:left="34" w:firstLine="0"/>
            </w:pPr>
            <w:r w:rsidRPr="00DE17F0">
              <w:t xml:space="preserve">Общий объем бюджетных ассигнований на реализацию муниципальной программы составляет </w:t>
            </w:r>
            <w:r w:rsidR="00EB5348">
              <w:t>5 900</w:t>
            </w:r>
            <w:r w:rsidRPr="003F133B">
              <w:t>,0</w:t>
            </w:r>
            <w:r w:rsidRPr="00DE17F0">
              <w:t xml:space="preserve"> тыс. рублей, в том числе по годам: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ind w:left="34" w:firstLine="0"/>
            </w:pPr>
            <w:r w:rsidRPr="00DE17F0">
              <w:t xml:space="preserve">2018 год </w:t>
            </w:r>
            <w:r>
              <w:t>–</w:t>
            </w:r>
            <w:r w:rsidRPr="00DE17F0">
              <w:t xml:space="preserve"> </w:t>
            </w:r>
            <w:r>
              <w:t>1 50</w:t>
            </w:r>
            <w:r w:rsidRPr="003F133B">
              <w:t>0,0</w:t>
            </w:r>
            <w:r w:rsidRPr="00DE17F0">
              <w:t xml:space="preserve"> тыс. рублей; 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ind w:left="34" w:firstLine="0"/>
            </w:pPr>
            <w:r w:rsidRPr="00DE17F0">
              <w:t xml:space="preserve">2019 год </w:t>
            </w:r>
            <w:r w:rsidR="00EB5348">
              <w:t>–</w:t>
            </w:r>
            <w:r w:rsidRPr="00DE17F0">
              <w:t xml:space="preserve"> </w:t>
            </w:r>
            <w:r w:rsidR="00EB5348">
              <w:t>2 20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ind w:left="34" w:firstLine="0"/>
            </w:pPr>
            <w:r w:rsidRPr="00DE17F0">
              <w:t xml:space="preserve">2020 год – </w:t>
            </w:r>
            <w:r w:rsidR="00EB5348">
              <w:t>2 20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EB5348" w:rsidP="001A3FA5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ind w:left="34" w:firstLine="0"/>
            </w:pPr>
            <w:r>
              <w:t xml:space="preserve">2021 год –       </w:t>
            </w:r>
            <w:r w:rsidR="001A3FA5" w:rsidRPr="00DE17F0">
              <w:t xml:space="preserve"> </w:t>
            </w:r>
            <w:r w:rsidR="001A3FA5" w:rsidRPr="003F133B">
              <w:t>0,0</w:t>
            </w:r>
            <w:r w:rsidR="001A3FA5" w:rsidRPr="00DE17F0">
              <w:t xml:space="preserve"> тыс. рублей;</w:t>
            </w:r>
          </w:p>
          <w:p w:rsidR="001A3FA5" w:rsidRPr="00DE17F0" w:rsidRDefault="00EB5348" w:rsidP="001A3FA5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ind w:left="34" w:firstLine="0"/>
            </w:pPr>
            <w:r>
              <w:t xml:space="preserve">2022 год –        </w:t>
            </w:r>
            <w:r w:rsidR="001A3FA5" w:rsidRPr="003F133B">
              <w:t>0,0</w:t>
            </w:r>
            <w:r w:rsidR="001A3FA5" w:rsidRPr="00DE17F0">
              <w:t xml:space="preserve"> тыс. рублей,</w:t>
            </w:r>
          </w:p>
          <w:p w:rsidR="001A3FA5" w:rsidRPr="003F133B" w:rsidRDefault="001A3FA5" w:rsidP="00E75DDE">
            <w:pPr>
              <w:tabs>
                <w:tab w:val="left" w:pos="459"/>
              </w:tabs>
              <w:rPr>
                <w:rFonts w:eastAsia="Calibri"/>
                <w:lang w:val="x-none" w:eastAsia="en-US"/>
              </w:rPr>
            </w:pPr>
            <w:r w:rsidRPr="003F133B">
              <w:rPr>
                <w:rFonts w:eastAsia="Calibri"/>
                <w:lang w:val="x-none" w:eastAsia="en-US"/>
              </w:rPr>
              <w:t>из них:</w:t>
            </w:r>
          </w:p>
          <w:p w:rsidR="001A3FA5" w:rsidRPr="00DE17F0" w:rsidRDefault="001A3FA5" w:rsidP="001A3FA5">
            <w:pPr>
              <w:pStyle w:val="a3"/>
              <w:numPr>
                <w:ilvl w:val="1"/>
                <w:numId w:val="6"/>
              </w:numPr>
              <w:tabs>
                <w:tab w:val="left" w:pos="459"/>
              </w:tabs>
              <w:ind w:left="0" w:firstLine="0"/>
            </w:pPr>
            <w:r w:rsidRPr="00DE17F0">
              <w:t xml:space="preserve">за счет средств федерального бюджета </w:t>
            </w:r>
            <w:r w:rsidRPr="003F133B">
              <w:t>0,0</w:t>
            </w:r>
            <w:r w:rsidRPr="00DE17F0">
              <w:t xml:space="preserve"> тыс. рублей, в том числе по годам: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</w:pPr>
            <w:r w:rsidRPr="00DE17F0">
              <w:t xml:space="preserve">2018 год </w:t>
            </w:r>
            <w:r w:rsidR="00EB5348">
              <w:t xml:space="preserve">– </w:t>
            </w:r>
            <w:r w:rsidRPr="00DE17F0">
              <w:t xml:space="preserve"> </w:t>
            </w:r>
            <w:r w:rsidRPr="003F133B">
              <w:t>0,0</w:t>
            </w:r>
            <w:r w:rsidRPr="00DE17F0">
              <w:t xml:space="preserve"> тыс. рублей; 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</w:pPr>
            <w:r w:rsidRPr="00DE17F0">
              <w:t xml:space="preserve">2019 год </w:t>
            </w:r>
            <w:r w:rsidR="00EB5348">
              <w:t xml:space="preserve">– </w:t>
            </w:r>
            <w:r w:rsidRPr="00DE17F0">
              <w:t xml:space="preserve"> 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</w:pPr>
            <w:r w:rsidRPr="00DE17F0">
              <w:t xml:space="preserve">2020 год </w:t>
            </w:r>
            <w:r w:rsidR="00EB5348">
              <w:t>–</w:t>
            </w:r>
            <w:r w:rsidR="00EB5348">
              <w:t xml:space="preserve"> </w:t>
            </w:r>
            <w:r w:rsidR="00EB5348">
              <w:t xml:space="preserve"> 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</w:pPr>
            <w:r w:rsidRPr="00DE17F0">
              <w:t xml:space="preserve">2021 год </w:t>
            </w:r>
            <w:r w:rsidR="00EB5348">
              <w:t xml:space="preserve">– </w:t>
            </w:r>
            <w:r w:rsidRPr="00DE17F0">
              <w:t xml:space="preserve"> 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</w:pPr>
            <w:r w:rsidRPr="00DE17F0">
              <w:t xml:space="preserve">2022 год </w:t>
            </w:r>
            <w:r w:rsidR="00EB5348">
              <w:t xml:space="preserve">– </w:t>
            </w:r>
            <w:r w:rsidR="00EB5348">
              <w:t xml:space="preserve"> </w:t>
            </w:r>
            <w:bookmarkStart w:id="0" w:name="_GoBack"/>
            <w:bookmarkEnd w:id="0"/>
            <w:r w:rsidRPr="003F133B">
              <w:t>0,0</w:t>
            </w:r>
            <w:r w:rsidRPr="00DE17F0">
              <w:t xml:space="preserve"> тыс. рублей,</w:t>
            </w:r>
          </w:p>
          <w:p w:rsidR="001A3FA5" w:rsidRPr="00DE17F0" w:rsidRDefault="001A3FA5" w:rsidP="001A3FA5">
            <w:pPr>
              <w:pStyle w:val="a3"/>
              <w:numPr>
                <w:ilvl w:val="1"/>
                <w:numId w:val="6"/>
              </w:numPr>
              <w:tabs>
                <w:tab w:val="left" w:pos="459"/>
              </w:tabs>
              <w:ind w:left="0" w:firstLine="0"/>
            </w:pPr>
            <w:r w:rsidRPr="00DE17F0">
              <w:t xml:space="preserve">за счет средств республиканского бюджета Республики Коми </w:t>
            </w:r>
            <w:r w:rsidRPr="003F133B">
              <w:t>0,0</w:t>
            </w:r>
            <w:r w:rsidRPr="00DE17F0">
              <w:t xml:space="preserve"> тыс. рублей, в том числе по годам: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</w:pPr>
            <w:r w:rsidRPr="00DE17F0">
              <w:t xml:space="preserve">2018 год - </w:t>
            </w:r>
            <w:r w:rsidRPr="003F133B">
              <w:t>0,0</w:t>
            </w:r>
            <w:r w:rsidRPr="00DE17F0">
              <w:t xml:space="preserve"> тыс. рублей; 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</w:pPr>
            <w:r w:rsidRPr="00DE17F0">
              <w:t xml:space="preserve">2019 год - 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</w:pPr>
            <w:r w:rsidRPr="00DE17F0">
              <w:t xml:space="preserve">2020 год - 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</w:pPr>
            <w:r w:rsidRPr="00DE17F0">
              <w:t xml:space="preserve">2021 год - </w:t>
            </w:r>
            <w:r w:rsidRPr="003F133B">
              <w:t>0,0</w:t>
            </w:r>
            <w:r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</w:pPr>
            <w:r w:rsidRPr="00DE17F0">
              <w:t xml:space="preserve">2022 год - </w:t>
            </w:r>
            <w:r w:rsidRPr="003F133B">
              <w:t>0,0</w:t>
            </w:r>
            <w:r w:rsidRPr="00DE17F0">
              <w:t xml:space="preserve"> тыс. рублей</w:t>
            </w:r>
            <w:r w:rsidRPr="003F133B">
              <w:t>,</w:t>
            </w:r>
          </w:p>
          <w:p w:rsidR="001A3FA5" w:rsidRPr="00DE17F0" w:rsidRDefault="001A3FA5" w:rsidP="001A3FA5">
            <w:pPr>
              <w:pStyle w:val="a3"/>
              <w:numPr>
                <w:ilvl w:val="1"/>
                <w:numId w:val="6"/>
              </w:numPr>
              <w:tabs>
                <w:tab w:val="left" w:pos="459"/>
              </w:tabs>
              <w:ind w:left="0" w:firstLine="0"/>
            </w:pPr>
            <w:r w:rsidRPr="00DE17F0">
              <w:t>за счет средств местн</w:t>
            </w:r>
            <w:r>
              <w:t>ого</w:t>
            </w:r>
            <w:r w:rsidRPr="00DE17F0">
              <w:t xml:space="preserve"> бюджет</w:t>
            </w:r>
            <w:r>
              <w:t>а</w:t>
            </w:r>
            <w:r w:rsidRPr="00DE17F0">
              <w:t xml:space="preserve"> </w:t>
            </w:r>
            <w:r w:rsidR="00EB5348">
              <w:t>590</w:t>
            </w:r>
            <w:r w:rsidRPr="003F133B">
              <w:t>0,0</w:t>
            </w:r>
            <w:r w:rsidRPr="00DE17F0">
              <w:t xml:space="preserve"> тыс. рублей, в том числе по годам: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</w:pPr>
            <w:r w:rsidRPr="00DE17F0">
              <w:t xml:space="preserve">2018 год </w:t>
            </w:r>
            <w:r>
              <w:t>–</w:t>
            </w:r>
            <w:r w:rsidRPr="00DE17F0">
              <w:t xml:space="preserve"> </w:t>
            </w:r>
            <w:r>
              <w:t>1 50</w:t>
            </w:r>
            <w:r w:rsidRPr="003F133B">
              <w:t>0,0</w:t>
            </w:r>
            <w:r w:rsidRPr="00DE17F0">
              <w:t xml:space="preserve"> </w:t>
            </w:r>
            <w:r>
              <w:t>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</w:pPr>
            <w:r w:rsidRPr="00DE17F0">
              <w:t xml:space="preserve">2019 год </w:t>
            </w:r>
            <w:r w:rsidR="00EB5348">
              <w:t>–</w:t>
            </w:r>
            <w:r w:rsidRPr="00DE17F0">
              <w:t xml:space="preserve"> </w:t>
            </w:r>
            <w:r w:rsidR="00EB5348">
              <w:t>2 200</w:t>
            </w:r>
            <w:r w:rsidRPr="003F133B">
              <w:t xml:space="preserve">,0 </w:t>
            </w:r>
            <w:r w:rsidRPr="00DE17F0">
              <w:t>тыс. рублей;</w:t>
            </w:r>
          </w:p>
          <w:p w:rsidR="001A3FA5" w:rsidRPr="00DE17F0" w:rsidRDefault="00EB5348" w:rsidP="001A3FA5">
            <w:pPr>
              <w:pStyle w:val="a3"/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</w:pPr>
            <w:r>
              <w:t>2020 год – 2 20</w:t>
            </w:r>
            <w:r w:rsidR="001A3FA5" w:rsidRPr="003F133B">
              <w:t>0,0</w:t>
            </w:r>
            <w:r w:rsidR="001A3FA5" w:rsidRPr="00DE17F0">
              <w:t xml:space="preserve"> тыс. рублей;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</w:pPr>
            <w:r w:rsidRPr="00DE17F0">
              <w:t xml:space="preserve">2021 год </w:t>
            </w:r>
            <w:r w:rsidR="00EB5348">
              <w:t>–</w:t>
            </w:r>
            <w:r w:rsidRPr="00DE17F0">
              <w:t xml:space="preserve"> </w:t>
            </w:r>
            <w:r w:rsidR="00EB5348">
              <w:t xml:space="preserve">       0</w:t>
            </w:r>
            <w:r w:rsidRPr="003F133B">
              <w:t>,0</w:t>
            </w:r>
            <w:r w:rsidRPr="00DE17F0">
              <w:t xml:space="preserve"> тыс. рублей;</w:t>
            </w:r>
          </w:p>
          <w:p w:rsidR="001A3FA5" w:rsidRPr="003F133B" w:rsidRDefault="00EB5348" w:rsidP="001A3FA5">
            <w:pPr>
              <w:pStyle w:val="a3"/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</w:pPr>
            <w:r>
              <w:t xml:space="preserve">2022 год –        </w:t>
            </w:r>
            <w:r w:rsidR="001A3FA5" w:rsidRPr="003F133B">
              <w:t>0,0</w:t>
            </w:r>
            <w:r w:rsidR="001A3FA5" w:rsidRPr="00DE17F0">
              <w:t xml:space="preserve"> тыс. рублей</w:t>
            </w:r>
            <w:r w:rsidR="001A3FA5" w:rsidRPr="003F133B">
              <w:t>;</w:t>
            </w:r>
          </w:p>
          <w:p w:rsidR="001A3FA5" w:rsidRPr="003F133B" w:rsidRDefault="001A3FA5" w:rsidP="001A3FA5">
            <w:pPr>
              <w:pStyle w:val="a3"/>
              <w:numPr>
                <w:ilvl w:val="1"/>
                <w:numId w:val="6"/>
              </w:numPr>
              <w:tabs>
                <w:tab w:val="left" w:pos="34"/>
                <w:tab w:val="left" w:pos="317"/>
                <w:tab w:val="left" w:pos="459"/>
              </w:tabs>
              <w:autoSpaceDE w:val="0"/>
              <w:autoSpaceDN w:val="0"/>
              <w:adjustRightInd w:val="0"/>
              <w:ind w:left="34" w:hanging="34"/>
              <w:jc w:val="both"/>
            </w:pPr>
            <w:r>
              <w:t>з</w:t>
            </w:r>
            <w:r w:rsidRPr="003F133B">
              <w:t>а счет средств внебюджетных источников 0,0 тыс. руб., в том числе по годам:</w:t>
            </w:r>
          </w:p>
          <w:p w:rsidR="001A3FA5" w:rsidRPr="003F133B" w:rsidRDefault="001A3FA5" w:rsidP="00E75DDE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val="x-none" w:eastAsia="en-US"/>
              </w:rPr>
            </w:pPr>
            <w:r w:rsidRPr="003F133B">
              <w:rPr>
                <w:rFonts w:eastAsia="Calibri"/>
                <w:lang w:val="x-none" w:eastAsia="en-US"/>
              </w:rPr>
              <w:t>а)</w:t>
            </w:r>
            <w:r w:rsidRPr="003F133B">
              <w:rPr>
                <w:rFonts w:eastAsia="Calibri"/>
                <w:lang w:val="x-none" w:eastAsia="en-US"/>
              </w:rPr>
              <w:tab/>
              <w:t xml:space="preserve">2018 год </w:t>
            </w:r>
            <w:r w:rsidR="00EB5348">
              <w:t xml:space="preserve">– </w:t>
            </w:r>
            <w:r w:rsidR="00EB5348">
              <w:t xml:space="preserve"> </w:t>
            </w:r>
            <w:r w:rsidRPr="003F133B">
              <w:rPr>
                <w:rFonts w:eastAsia="Calibri"/>
                <w:lang w:val="x-none" w:eastAsia="en-US"/>
              </w:rPr>
              <w:t xml:space="preserve">0,0 тыс. рублей; </w:t>
            </w:r>
          </w:p>
          <w:p w:rsidR="001A3FA5" w:rsidRPr="003F133B" w:rsidRDefault="001A3FA5" w:rsidP="00E75DDE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val="x-none" w:eastAsia="en-US"/>
              </w:rPr>
            </w:pPr>
            <w:r w:rsidRPr="003F133B">
              <w:rPr>
                <w:rFonts w:eastAsia="Calibri"/>
                <w:lang w:val="x-none" w:eastAsia="en-US"/>
              </w:rPr>
              <w:t>б)</w:t>
            </w:r>
            <w:r w:rsidRPr="003F133B">
              <w:rPr>
                <w:rFonts w:eastAsia="Calibri"/>
                <w:lang w:val="x-none" w:eastAsia="en-US"/>
              </w:rPr>
              <w:tab/>
              <w:t xml:space="preserve">2019 год </w:t>
            </w:r>
            <w:r w:rsidR="00EB5348">
              <w:t xml:space="preserve">– </w:t>
            </w:r>
            <w:r w:rsidR="00EB5348">
              <w:t xml:space="preserve"> </w:t>
            </w:r>
            <w:r w:rsidRPr="003F133B">
              <w:rPr>
                <w:rFonts w:eastAsia="Calibri"/>
                <w:lang w:val="x-none" w:eastAsia="en-US"/>
              </w:rPr>
              <w:t>0,0 тыс. рублей;</w:t>
            </w:r>
          </w:p>
          <w:p w:rsidR="001A3FA5" w:rsidRPr="003F133B" w:rsidRDefault="001A3FA5" w:rsidP="00E75DDE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val="x-none" w:eastAsia="en-US"/>
              </w:rPr>
            </w:pPr>
            <w:r w:rsidRPr="003F133B">
              <w:rPr>
                <w:rFonts w:eastAsia="Calibri"/>
                <w:lang w:val="x-none" w:eastAsia="en-US"/>
              </w:rPr>
              <w:t>в)</w:t>
            </w:r>
            <w:r w:rsidRPr="003F133B">
              <w:rPr>
                <w:rFonts w:eastAsia="Calibri"/>
                <w:lang w:val="x-none" w:eastAsia="en-US"/>
              </w:rPr>
              <w:tab/>
              <w:t xml:space="preserve">2020 год </w:t>
            </w:r>
            <w:r w:rsidR="00EB5348">
              <w:t xml:space="preserve">– </w:t>
            </w:r>
            <w:r w:rsidRPr="003F133B">
              <w:rPr>
                <w:rFonts w:eastAsia="Calibri"/>
                <w:lang w:val="x-none" w:eastAsia="en-US"/>
              </w:rPr>
              <w:t xml:space="preserve"> 0,0 тыс. рублей;</w:t>
            </w:r>
          </w:p>
          <w:p w:rsidR="001A3FA5" w:rsidRDefault="001A3FA5" w:rsidP="00E75DDE">
            <w:p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33B">
              <w:rPr>
                <w:rFonts w:eastAsia="Calibri"/>
                <w:lang w:val="x-none" w:eastAsia="en-US"/>
              </w:rPr>
              <w:t>г)</w:t>
            </w:r>
            <w:r w:rsidRPr="003F133B">
              <w:rPr>
                <w:rFonts w:eastAsia="Calibri"/>
                <w:lang w:val="x-none" w:eastAsia="en-US"/>
              </w:rPr>
              <w:tab/>
              <w:t xml:space="preserve">2021 год </w:t>
            </w:r>
            <w:r w:rsidR="00EB5348">
              <w:t xml:space="preserve">– </w:t>
            </w:r>
            <w:r w:rsidRPr="003F133B">
              <w:rPr>
                <w:rFonts w:eastAsia="Calibri"/>
                <w:lang w:val="x-none" w:eastAsia="en-US"/>
              </w:rPr>
              <w:t xml:space="preserve"> 0,0 тыс. рублей;</w:t>
            </w:r>
          </w:p>
          <w:p w:rsidR="001A3FA5" w:rsidRPr="003F133B" w:rsidRDefault="001A3FA5" w:rsidP="00E75DDE">
            <w:pPr>
              <w:tabs>
                <w:tab w:val="left" w:pos="34"/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val="x-none" w:eastAsia="en-US"/>
              </w:rPr>
            </w:pPr>
            <w:r>
              <w:rPr>
                <w:rFonts w:eastAsia="Calibri"/>
              </w:rPr>
              <w:t>д)</w:t>
            </w:r>
            <w:r>
              <w:rPr>
                <w:rFonts w:eastAsia="Calibri"/>
              </w:rPr>
              <w:tab/>
              <w:t xml:space="preserve">2022 год </w:t>
            </w:r>
            <w:r w:rsidR="00EB5348">
              <w:t xml:space="preserve">– </w:t>
            </w:r>
            <w:r w:rsidR="00EB5348">
              <w:t xml:space="preserve"> </w:t>
            </w:r>
            <w:r>
              <w:rPr>
                <w:rFonts w:eastAsia="Calibri"/>
              </w:rPr>
              <w:t>0,0 тыс. рублей</w:t>
            </w:r>
            <w:r w:rsidRPr="003F133B">
              <w:t>.</w:t>
            </w:r>
          </w:p>
        </w:tc>
      </w:tr>
      <w:tr w:rsidR="001A3FA5" w:rsidRPr="00DE17F0" w:rsidTr="00E75DDE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709" w:type="dxa"/>
            <w:shd w:val="clear" w:color="auto" w:fill="auto"/>
          </w:tcPr>
          <w:p w:rsidR="001A3FA5" w:rsidRPr="00DE17F0" w:rsidRDefault="001A3FA5" w:rsidP="001A3FA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3260" w:type="dxa"/>
            <w:shd w:val="clear" w:color="auto" w:fill="auto"/>
          </w:tcPr>
          <w:p w:rsidR="001A3FA5" w:rsidRPr="00DE17F0" w:rsidRDefault="001A3FA5" w:rsidP="00E75DDE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DE17F0">
              <w:rPr>
                <w:rFonts w:eastAsia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670" w:type="dxa"/>
            <w:shd w:val="clear" w:color="auto" w:fill="auto"/>
          </w:tcPr>
          <w:p w:rsidR="001A3FA5" w:rsidRPr="003001F1" w:rsidRDefault="001A3FA5" w:rsidP="00E75DDE">
            <w:p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3001F1">
              <w:rPr>
                <w:rFonts w:eastAsia="Calibri"/>
              </w:rPr>
              <w:t>Реализация Программы позволит к концу 2022 года достичь</w:t>
            </w:r>
            <w:r>
              <w:rPr>
                <w:rFonts w:eastAsia="Calibri"/>
              </w:rPr>
              <w:t xml:space="preserve"> </w:t>
            </w:r>
            <w:r w:rsidRPr="003001F1">
              <w:rPr>
                <w:rFonts w:eastAsia="Calibri"/>
              </w:rPr>
              <w:t>следующих</w:t>
            </w:r>
            <w:r>
              <w:rPr>
                <w:rFonts w:eastAsia="Calibri"/>
              </w:rPr>
              <w:t xml:space="preserve"> </w:t>
            </w:r>
            <w:r w:rsidRPr="003001F1">
              <w:rPr>
                <w:rFonts w:eastAsia="Calibri"/>
              </w:rPr>
              <w:t>конечных</w:t>
            </w:r>
            <w:r>
              <w:rPr>
                <w:rFonts w:eastAsia="Calibri"/>
              </w:rPr>
              <w:t xml:space="preserve"> </w:t>
            </w:r>
            <w:r w:rsidRPr="003001F1">
              <w:rPr>
                <w:rFonts w:eastAsia="Calibri"/>
              </w:rPr>
              <w:t>результатов:</w:t>
            </w:r>
          </w:p>
          <w:p w:rsidR="001A3FA5" w:rsidRPr="003001F1" w:rsidRDefault="001A3FA5" w:rsidP="001A3FA5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ind w:left="0" w:firstLine="34"/>
              <w:jc w:val="both"/>
            </w:pPr>
            <w:r w:rsidRPr="003001F1">
              <w:t xml:space="preserve">Увеличение уровня благоустройства дворовых территорий за счет комплексного подхода к благоустройству с учетом территориального и </w:t>
            </w:r>
            <w:r w:rsidRPr="003001F1">
              <w:lastRenderedPageBreak/>
              <w:t xml:space="preserve">пространственного развития территорий МОГО «Инта» до </w:t>
            </w:r>
            <w:r>
              <w:t>35</w:t>
            </w:r>
            <w:r w:rsidRPr="003001F1">
              <w:t xml:space="preserve"> %</w:t>
            </w:r>
            <w:r>
              <w:t>;</w:t>
            </w:r>
          </w:p>
          <w:p w:rsidR="001A3FA5" w:rsidRPr="003001F1" w:rsidRDefault="001A3FA5" w:rsidP="001A3FA5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ind w:left="0" w:firstLine="34"/>
              <w:jc w:val="both"/>
            </w:pPr>
            <w:r w:rsidRPr="003001F1">
              <w:t xml:space="preserve">Увеличение уровня благоустройства </w:t>
            </w:r>
            <w:r>
              <w:t>общественных</w:t>
            </w:r>
            <w:r w:rsidRPr="003001F1">
              <w:t xml:space="preserve"> территорий за счет комплексного подхода к благоустройству с учетом территориального и пространственного развития территорий МОГО «Инта» до </w:t>
            </w:r>
            <w:r>
              <w:t>30 %;</w:t>
            </w:r>
          </w:p>
          <w:p w:rsidR="001A3FA5" w:rsidRPr="00DE17F0" w:rsidRDefault="001A3FA5" w:rsidP="001A3FA5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ind w:left="0" w:firstLine="34"/>
              <w:jc w:val="both"/>
            </w:pPr>
            <w:r w:rsidRPr="00C11FC8">
              <w:t>Привлечение граждан и организаций к разработке и реализации проектов благоустройства территорий</w:t>
            </w:r>
            <w:r>
              <w:t>.</w:t>
            </w:r>
            <w:r w:rsidRPr="00C11FC8">
              <w:t xml:space="preserve"> </w:t>
            </w:r>
          </w:p>
        </w:tc>
      </w:tr>
    </w:tbl>
    <w:p w:rsidR="001A3FA5" w:rsidRDefault="001A3FA5" w:rsidP="001A3FA5"/>
    <w:p w:rsidR="005C0DFF" w:rsidRDefault="005C0DFF"/>
    <w:sectPr w:rsidR="005C0DFF" w:rsidSect="00597B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E14C5"/>
    <w:multiLevelType w:val="hybridMultilevel"/>
    <w:tmpl w:val="18828FF2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D0F3F"/>
    <w:multiLevelType w:val="hybridMultilevel"/>
    <w:tmpl w:val="8AECF436"/>
    <w:lvl w:ilvl="0" w:tplc="BB6249FE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37C41948"/>
    <w:multiLevelType w:val="hybridMultilevel"/>
    <w:tmpl w:val="A93E2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5344E"/>
    <w:multiLevelType w:val="hybridMultilevel"/>
    <w:tmpl w:val="8AECF436"/>
    <w:lvl w:ilvl="0" w:tplc="BB6249FE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13A1692"/>
    <w:multiLevelType w:val="hybridMultilevel"/>
    <w:tmpl w:val="1CE25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7427F"/>
    <w:multiLevelType w:val="multilevel"/>
    <w:tmpl w:val="9EB64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AEA42F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EB046B0"/>
    <w:multiLevelType w:val="hybridMultilevel"/>
    <w:tmpl w:val="17682E30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84CF3"/>
    <w:multiLevelType w:val="hybridMultilevel"/>
    <w:tmpl w:val="50ECF248"/>
    <w:lvl w:ilvl="0" w:tplc="25D4BF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76772"/>
    <w:multiLevelType w:val="hybridMultilevel"/>
    <w:tmpl w:val="5F3291FC"/>
    <w:lvl w:ilvl="0" w:tplc="51FA71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A5"/>
    <w:rsid w:val="001A3FA5"/>
    <w:rsid w:val="005C0DFF"/>
    <w:rsid w:val="00EB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1A3FA5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1A3F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1A3FA5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1A3F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Светалана</dc:creator>
  <cp:lastModifiedBy>Зыкова Светалана</cp:lastModifiedBy>
  <cp:revision>2</cp:revision>
  <dcterms:created xsi:type="dcterms:W3CDTF">2017-11-09T11:07:00Z</dcterms:created>
  <dcterms:modified xsi:type="dcterms:W3CDTF">2017-11-09T11:12:00Z</dcterms:modified>
</cp:coreProperties>
</file>