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13F" w:rsidRPr="004C30E7" w:rsidRDefault="00F8513F" w:rsidP="00F8513F">
      <w:pPr>
        <w:tabs>
          <w:tab w:val="left" w:pos="851"/>
        </w:tabs>
        <w:suppressAutoHyphens/>
        <w:ind w:firstLine="851"/>
        <w:jc w:val="center"/>
      </w:pPr>
      <w:r w:rsidRPr="004C30E7">
        <w:t xml:space="preserve">Паспорт муниципальной программы </w:t>
      </w:r>
    </w:p>
    <w:p w:rsidR="00F8513F" w:rsidRPr="004C30E7" w:rsidRDefault="00F8513F" w:rsidP="00F8513F">
      <w:pPr>
        <w:tabs>
          <w:tab w:val="left" w:pos="851"/>
        </w:tabs>
        <w:suppressAutoHyphens/>
        <w:spacing w:line="480" w:lineRule="auto"/>
        <w:ind w:firstLine="851"/>
        <w:jc w:val="center"/>
        <w:rPr>
          <w:rFonts w:eastAsia="Calibri"/>
          <w:lang w:eastAsia="en-US"/>
        </w:rPr>
      </w:pPr>
      <w:r w:rsidRPr="004C30E7">
        <w:rPr>
          <w:rFonts w:eastAsia="Calibri"/>
        </w:rPr>
        <w:t>муниципального образования городского округа</w:t>
      </w:r>
      <w:r w:rsidRPr="004C30E7">
        <w:t xml:space="preserve"> «Инта»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662"/>
      </w:tblGrid>
      <w:tr w:rsidR="00F8513F" w:rsidRPr="004C30E7" w:rsidTr="00F8513F">
        <w:trPr>
          <w:trHeight w:val="516"/>
        </w:trPr>
        <w:tc>
          <w:tcPr>
            <w:tcW w:w="709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lang w:eastAsia="en-US"/>
              </w:rPr>
            </w:pPr>
            <w:r w:rsidRPr="004C30E7">
              <w:rPr>
                <w:rFonts w:eastAsia="Calibri"/>
                <w:lang w:eastAsia="en-US"/>
              </w:rPr>
              <w:t xml:space="preserve">№ </w:t>
            </w:r>
          </w:p>
          <w:p w:rsidR="00F8513F" w:rsidRPr="004C30E7" w:rsidRDefault="00F8513F" w:rsidP="00F8513F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lang w:eastAsia="en-US"/>
              </w:rPr>
            </w:pPr>
            <w:proofErr w:type="gramStart"/>
            <w:r w:rsidRPr="004C30E7">
              <w:rPr>
                <w:rFonts w:eastAsia="Calibri"/>
                <w:lang w:eastAsia="en-US"/>
              </w:rPr>
              <w:t>п</w:t>
            </w:r>
            <w:proofErr w:type="gramEnd"/>
            <w:r w:rsidRPr="004C30E7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9072" w:type="dxa"/>
            <w:gridSpan w:val="2"/>
            <w:vAlign w:val="center"/>
          </w:tcPr>
          <w:p w:rsidR="00F8513F" w:rsidRPr="004C30E7" w:rsidRDefault="00F8513F" w:rsidP="00F8513F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4C30E7">
              <w:rPr>
                <w:rFonts w:eastAsia="Calibri"/>
                <w:lang w:eastAsia="en-US"/>
              </w:rPr>
              <w:t>«Жилищно-коммунальное хозяйство и развитие транспортной системы»</w:t>
            </w:r>
          </w:p>
        </w:tc>
      </w:tr>
      <w:tr w:rsidR="00F8513F" w:rsidRPr="004C30E7" w:rsidTr="00F8513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F8513F" w:rsidRPr="004C30E7" w:rsidRDefault="00F8513F" w:rsidP="00F8513F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Администрация муниципального образования городского округа «Инта» (в лице отдела промышленности, транспорта, связи и жилищно-коммунальной сферы)</w:t>
            </w:r>
          </w:p>
        </w:tc>
      </w:tr>
      <w:tr w:rsidR="00F8513F" w:rsidRPr="004C30E7" w:rsidTr="00F8513F">
        <w:tblPrEx>
          <w:tblLook w:val="04A0" w:firstRow="1" w:lastRow="0" w:firstColumn="1" w:lastColumn="0" w:noHBand="0" w:noVBand="1"/>
        </w:tblPrEx>
        <w:trPr>
          <w:trHeight w:val="999"/>
        </w:trPr>
        <w:tc>
          <w:tcPr>
            <w:tcW w:w="709" w:type="dxa"/>
            <w:shd w:val="clear" w:color="auto" w:fill="auto"/>
          </w:tcPr>
          <w:p w:rsidR="00F8513F" w:rsidRPr="004C30E7" w:rsidRDefault="00F8513F" w:rsidP="00F8513F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Соисполнители муниципальной программы</w:t>
            </w:r>
          </w:p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6662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Администрация муниципального образования городского округа «Инта» (в лице отдела по предоставлению жилищных субсидий, учету и распределению жилья,</w:t>
            </w:r>
            <w:r w:rsidRPr="004C30E7">
              <w:t xml:space="preserve"> </w:t>
            </w:r>
            <w:r w:rsidRPr="004C30E7">
              <w:rPr>
                <w:rFonts w:eastAsia="Calibri"/>
              </w:rPr>
              <w:t>отдела градостроительства и земельных отношений,</w:t>
            </w:r>
            <w:r w:rsidRPr="004C30E7">
              <w:t xml:space="preserve"> </w:t>
            </w:r>
            <w:r w:rsidRPr="004C30E7">
              <w:rPr>
                <w:rFonts w:eastAsia="Calibri"/>
              </w:rPr>
              <w:t>отдела информатизации и защиты информации, отдела бюджетного анализа, прогнозирования доходов и налоговой политики)</w:t>
            </w:r>
          </w:p>
        </w:tc>
      </w:tr>
      <w:tr w:rsidR="00F8513F" w:rsidRPr="004C30E7" w:rsidTr="00F8513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F8513F" w:rsidRPr="004C30E7" w:rsidRDefault="00F8513F" w:rsidP="00F8513F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Подпрограммы муниципальной программы</w:t>
            </w:r>
          </w:p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6662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15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Подпрограмма 1. «Дорожное хозяйство и транспорт»;</w:t>
            </w:r>
          </w:p>
          <w:p w:rsidR="00F8513F" w:rsidRPr="004C30E7" w:rsidRDefault="00F8513F" w:rsidP="00F8513F">
            <w:pPr>
              <w:tabs>
                <w:tab w:val="left" w:pos="34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Подпрограмма 2. «Комфортный город»;</w:t>
            </w:r>
          </w:p>
          <w:p w:rsidR="00F8513F" w:rsidRPr="004C30E7" w:rsidRDefault="00F8513F" w:rsidP="00F8513F">
            <w:pPr>
              <w:tabs>
                <w:tab w:val="left" w:pos="34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 xml:space="preserve">Подпрограмма 3. «Комплексное развитие систем коммунальной инфраструктуры»; </w:t>
            </w:r>
          </w:p>
          <w:p w:rsidR="00F8513F" w:rsidRPr="004C30E7" w:rsidRDefault="00F8513F" w:rsidP="00F8513F">
            <w:pPr>
              <w:tabs>
                <w:tab w:val="left" w:pos="34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Calibri"/>
                <w:lang w:eastAsia="en-US"/>
              </w:rPr>
            </w:pPr>
            <w:r w:rsidRPr="004C30E7">
              <w:rPr>
                <w:rFonts w:eastAsia="Calibri"/>
              </w:rPr>
              <w:t>Подпрограмма 4. «Обеспечение реализации муниципальной программы».</w:t>
            </w:r>
          </w:p>
        </w:tc>
      </w:tr>
      <w:tr w:rsidR="00F8513F" w:rsidRPr="004C30E7" w:rsidTr="00F8513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F8513F" w:rsidRPr="004C30E7" w:rsidRDefault="00F8513F" w:rsidP="00F8513F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Цель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Создание благоприятных условий для жизнедеятельности населения и развития экономики на территории муниципального образования городского округа «Инта»</w:t>
            </w:r>
          </w:p>
        </w:tc>
      </w:tr>
      <w:tr w:rsidR="00F8513F" w:rsidRPr="004C30E7" w:rsidTr="00F8513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F8513F" w:rsidRPr="004C30E7" w:rsidRDefault="00F8513F" w:rsidP="00F8513F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Задачи муниципальной программы</w:t>
            </w:r>
          </w:p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6662" w:type="dxa"/>
            <w:shd w:val="clear" w:color="auto" w:fill="auto"/>
          </w:tcPr>
          <w:p w:rsidR="00F8513F" w:rsidRPr="004C30E7" w:rsidRDefault="00F8513F" w:rsidP="00F8513F">
            <w:pPr>
              <w:numPr>
                <w:ilvl w:val="0"/>
                <w:numId w:val="5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Развитие на территории муниципального образования городского округа «Инта» качественной дорожной сети и обеспечение потребностей населения и экономики городского округа в качественных, доступных и безопасных транспортных услугах;</w:t>
            </w:r>
          </w:p>
          <w:p w:rsidR="00F8513F" w:rsidRPr="004C30E7" w:rsidRDefault="00F8513F" w:rsidP="00F8513F">
            <w:pPr>
              <w:numPr>
                <w:ilvl w:val="0"/>
                <w:numId w:val="5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Обеспечение населения качественным жильем и жилищно-коммунальными услугами, повышение уровня благоустройства и качества городской среды;</w:t>
            </w:r>
          </w:p>
          <w:p w:rsidR="00F8513F" w:rsidRPr="004C30E7" w:rsidRDefault="00F8513F" w:rsidP="00F8513F">
            <w:pPr>
              <w:numPr>
                <w:ilvl w:val="0"/>
                <w:numId w:val="5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Повышение эффективности, устойчивости и надежности функционирования коммунальных систем жизнеобеспечения, снижение уровня износа объектов коммунальной инфраструктуры;</w:t>
            </w:r>
          </w:p>
          <w:p w:rsidR="00F8513F" w:rsidRPr="004C30E7" w:rsidRDefault="00F8513F" w:rsidP="00F8513F">
            <w:pPr>
              <w:numPr>
                <w:ilvl w:val="0"/>
                <w:numId w:val="5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 xml:space="preserve">Обеспечение реализации подпрограмм, основных мероприятий муниципальной программы в соответствии с установленными задачами и сроками. </w:t>
            </w:r>
          </w:p>
        </w:tc>
      </w:tr>
      <w:tr w:rsidR="00F8513F" w:rsidRPr="004C30E7" w:rsidTr="00F8513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F8513F" w:rsidRPr="004C30E7" w:rsidRDefault="00F8513F" w:rsidP="00F8513F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Целевые индикаторы и показатели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F8513F" w:rsidRPr="004C30E7" w:rsidRDefault="00F8513F" w:rsidP="00F8513F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Доля протяженности автомобильных дорог общего пользования местного значения, отвечающих нормативным требованиям, от общей протяженности автомобильных дорог</w:t>
            </w:r>
            <w:proofErr w:type="gramStart"/>
            <w:r w:rsidRPr="004C30E7">
              <w:rPr>
                <w:rFonts w:eastAsia="Calibri"/>
              </w:rPr>
              <w:t>, %;</w:t>
            </w:r>
            <w:proofErr w:type="gramEnd"/>
          </w:p>
          <w:p w:rsidR="00F8513F" w:rsidRPr="004C30E7" w:rsidRDefault="00F8513F" w:rsidP="00F8513F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Количество пассажиров, перевезенных воздушным, автомобильным и водным транспортом в труднодоступные населенные пункты муниципального образования городского округа «Инта», тыс. чел.;</w:t>
            </w:r>
          </w:p>
          <w:p w:rsidR="00F8513F" w:rsidRPr="004C30E7" w:rsidRDefault="00F8513F" w:rsidP="00F8513F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Численность граждан, улучшивших жилищные условия с использованием мер государственной поддержки, предоставляемой отдельным категориям граждан, детям-сиротам и детям, оставшимся без попечения родителей, а также лицам из числа детей-сирот и детей, оставшихся без попечения родителей, чел. нарастающим итогом;</w:t>
            </w:r>
          </w:p>
          <w:p w:rsidR="00F8513F" w:rsidRPr="004C30E7" w:rsidRDefault="00F8513F" w:rsidP="00F8513F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lastRenderedPageBreak/>
              <w:t>Доля многоквартирных домов и дворовых территорий многоквартирных домов, в отношении которых осуществлен капитальный ремонт и ремонт</w:t>
            </w:r>
            <w:proofErr w:type="gramStart"/>
            <w:r w:rsidRPr="004C30E7">
              <w:rPr>
                <w:rFonts w:eastAsia="Calibri"/>
              </w:rPr>
              <w:t xml:space="preserve">, (%) </w:t>
            </w:r>
            <w:proofErr w:type="gramEnd"/>
            <w:r w:rsidRPr="004C30E7">
              <w:rPr>
                <w:rFonts w:eastAsia="Calibri"/>
              </w:rPr>
              <w:t>от плана.</w:t>
            </w:r>
          </w:p>
        </w:tc>
      </w:tr>
      <w:tr w:rsidR="00F8513F" w:rsidRPr="004C30E7" w:rsidTr="00F8513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F8513F" w:rsidRPr="004C30E7" w:rsidRDefault="00F8513F" w:rsidP="00F8513F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Этапы и сроки реализации</w:t>
            </w:r>
          </w:p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 xml:space="preserve">2014 - 2020 годы </w:t>
            </w:r>
          </w:p>
        </w:tc>
      </w:tr>
      <w:tr w:rsidR="00F8513F" w:rsidRPr="004C30E7" w:rsidTr="00F8513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F8513F" w:rsidRPr="004C30E7" w:rsidRDefault="00F8513F" w:rsidP="00F8513F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Объем бюджетных ассигнований муниципальной программы за счет средств местного бюджета, а также прогнозный объем средств, привлекаемых из других источников</w:t>
            </w:r>
          </w:p>
        </w:tc>
        <w:tc>
          <w:tcPr>
            <w:tcW w:w="6662" w:type="dxa"/>
            <w:shd w:val="clear" w:color="auto" w:fill="auto"/>
          </w:tcPr>
          <w:p w:rsidR="00F8513F" w:rsidRPr="00DA4AD7" w:rsidRDefault="00F8513F" w:rsidP="00F8513F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 xml:space="preserve">Общий объем финансирования Программы, всего: </w:t>
            </w:r>
          </w:p>
          <w:p w:rsidR="00F8513F" w:rsidRPr="00DA4AD7" w:rsidRDefault="004C6E1F" w:rsidP="00F8513F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941 893,3</w:t>
            </w:r>
            <w:r w:rsidR="00F8513F" w:rsidRPr="00DA4AD7">
              <w:rPr>
                <w:rFonts w:eastAsia="Calibri"/>
                <w:sz w:val="23"/>
                <w:szCs w:val="23"/>
              </w:rPr>
              <w:t xml:space="preserve"> тыс. руб.,</w:t>
            </w:r>
          </w:p>
          <w:p w:rsidR="00F8513F" w:rsidRPr="00DA4AD7" w:rsidRDefault="00F8513F" w:rsidP="00F8513F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в том числе по годам: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2014 год – 321 539,9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2015 год – 180 800,5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2016 год – 159 412,9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2017 год – 144</w:t>
            </w:r>
            <w:r w:rsidRPr="00DA4AD7">
              <w:rPr>
                <w:rFonts w:eastAsia="Calibri"/>
                <w:sz w:val="23"/>
                <w:szCs w:val="23"/>
              </w:rPr>
              <w:t> </w:t>
            </w:r>
            <w:r>
              <w:rPr>
                <w:rFonts w:eastAsia="Calibri"/>
                <w:sz w:val="23"/>
                <w:szCs w:val="23"/>
              </w:rPr>
              <w:t>792</w:t>
            </w:r>
            <w:r w:rsidRPr="00DA4AD7">
              <w:rPr>
                <w:rFonts w:eastAsia="Calibri"/>
                <w:sz w:val="23"/>
                <w:szCs w:val="23"/>
              </w:rPr>
              <w:t>,</w:t>
            </w:r>
            <w:r>
              <w:rPr>
                <w:rFonts w:eastAsia="Calibri"/>
                <w:sz w:val="23"/>
                <w:szCs w:val="23"/>
              </w:rPr>
              <w:t>0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 xml:space="preserve">2018 год – </w:t>
            </w:r>
            <w:r w:rsidR="004C6E1F">
              <w:rPr>
                <w:rFonts w:eastAsia="Calibri"/>
                <w:sz w:val="23"/>
                <w:szCs w:val="23"/>
              </w:rPr>
              <w:t>92</w:t>
            </w:r>
            <w:r w:rsidRPr="00DA4AD7">
              <w:rPr>
                <w:rFonts w:eastAsia="Calibri"/>
                <w:sz w:val="23"/>
                <w:szCs w:val="23"/>
              </w:rPr>
              <w:t> </w:t>
            </w:r>
            <w:r w:rsidR="004C6E1F">
              <w:rPr>
                <w:rFonts w:eastAsia="Calibri"/>
                <w:sz w:val="23"/>
                <w:szCs w:val="23"/>
              </w:rPr>
              <w:t>884</w:t>
            </w:r>
            <w:r w:rsidRPr="00DA4AD7">
              <w:rPr>
                <w:rFonts w:eastAsia="Calibri"/>
                <w:sz w:val="23"/>
                <w:szCs w:val="23"/>
              </w:rPr>
              <w:t>,3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2019 год – 2</w:t>
            </w:r>
            <w:r w:rsidR="004C6E1F">
              <w:rPr>
                <w:rFonts w:eastAsia="Calibri"/>
                <w:sz w:val="23"/>
                <w:szCs w:val="23"/>
              </w:rPr>
              <w:t>1 </w:t>
            </w:r>
            <w:r w:rsidRPr="00DA4AD7">
              <w:rPr>
                <w:rFonts w:eastAsia="Calibri"/>
                <w:sz w:val="23"/>
                <w:szCs w:val="23"/>
              </w:rPr>
              <w:t>2</w:t>
            </w:r>
            <w:r w:rsidR="004C6E1F">
              <w:rPr>
                <w:rFonts w:eastAsia="Calibri"/>
                <w:sz w:val="23"/>
                <w:szCs w:val="23"/>
              </w:rPr>
              <w:t>8</w:t>
            </w:r>
            <w:r w:rsidRPr="00DA4AD7">
              <w:rPr>
                <w:rFonts w:eastAsia="Calibri"/>
                <w:sz w:val="23"/>
                <w:szCs w:val="23"/>
              </w:rPr>
              <w:t>9,</w:t>
            </w:r>
            <w:r w:rsidR="004C6E1F">
              <w:rPr>
                <w:rFonts w:eastAsia="Calibri"/>
                <w:sz w:val="23"/>
                <w:szCs w:val="23"/>
              </w:rPr>
              <w:t>0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 xml:space="preserve">2020 год – </w:t>
            </w:r>
            <w:r w:rsidR="004C6E1F">
              <w:rPr>
                <w:rFonts w:eastAsia="Calibri"/>
                <w:sz w:val="23"/>
                <w:szCs w:val="23"/>
              </w:rPr>
              <w:t>21 174</w:t>
            </w:r>
            <w:r w:rsidRPr="00DA4AD7">
              <w:rPr>
                <w:rFonts w:eastAsia="Calibri"/>
                <w:sz w:val="23"/>
                <w:szCs w:val="23"/>
              </w:rPr>
              <w:t>,</w:t>
            </w:r>
            <w:r w:rsidR="004C6E1F">
              <w:rPr>
                <w:rFonts w:eastAsia="Calibri"/>
                <w:sz w:val="23"/>
                <w:szCs w:val="23"/>
              </w:rPr>
              <w:t>7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из них: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средства федерального бюджета,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всего: 75</w:t>
            </w:r>
            <w:r>
              <w:rPr>
                <w:rFonts w:eastAsia="Calibri"/>
                <w:sz w:val="23"/>
                <w:szCs w:val="23"/>
              </w:rPr>
              <w:t> 595,9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руб.,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в том числе по годам: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2014 год – 59 562,8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2015 год – 1 739,3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2016 год – 4 353,6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 xml:space="preserve">2017 год – </w:t>
            </w:r>
            <w:r>
              <w:rPr>
                <w:rFonts w:eastAsia="Calibri"/>
                <w:sz w:val="23"/>
                <w:szCs w:val="23"/>
              </w:rPr>
              <w:t>9 940,2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2018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2019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2020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средства республиканского бюджета Республики Коми, всего: 1</w:t>
            </w:r>
            <w:r>
              <w:rPr>
                <w:rFonts w:eastAsia="Calibri"/>
                <w:sz w:val="23"/>
                <w:szCs w:val="23"/>
              </w:rPr>
              <w:t>4</w:t>
            </w:r>
            <w:r w:rsidR="00F80345">
              <w:rPr>
                <w:rFonts w:eastAsia="Calibri"/>
                <w:sz w:val="23"/>
                <w:szCs w:val="23"/>
              </w:rPr>
              <w:t>7 972,1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руб.,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в том числе по годам: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2014 год – 70 148,2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2015 год – 22 955,8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2016 год – 20 168,4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2017 год – 2</w:t>
            </w:r>
            <w:r w:rsidRPr="00DA4AD7">
              <w:rPr>
                <w:rFonts w:eastAsia="Calibri"/>
                <w:sz w:val="23"/>
                <w:szCs w:val="23"/>
              </w:rPr>
              <w:t>5 </w:t>
            </w:r>
            <w:r>
              <w:rPr>
                <w:rFonts w:eastAsia="Calibri"/>
                <w:sz w:val="23"/>
                <w:szCs w:val="23"/>
              </w:rPr>
              <w:t>844</w:t>
            </w:r>
            <w:r w:rsidRPr="00DA4AD7">
              <w:rPr>
                <w:rFonts w:eastAsia="Calibri"/>
                <w:sz w:val="23"/>
                <w:szCs w:val="23"/>
              </w:rPr>
              <w:t>,</w:t>
            </w:r>
            <w:r>
              <w:rPr>
                <w:rFonts w:eastAsia="Calibri"/>
                <w:sz w:val="23"/>
                <w:szCs w:val="23"/>
              </w:rPr>
              <w:t>6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2018 год – 2</w:t>
            </w:r>
            <w:r w:rsidR="004C6E1F">
              <w:rPr>
                <w:rFonts w:eastAsia="Calibri"/>
                <w:sz w:val="23"/>
                <w:szCs w:val="23"/>
              </w:rPr>
              <w:t> </w:t>
            </w:r>
            <w:r w:rsidRPr="00DA4AD7">
              <w:rPr>
                <w:rFonts w:eastAsia="Calibri"/>
                <w:sz w:val="23"/>
                <w:szCs w:val="23"/>
              </w:rPr>
              <w:t>9</w:t>
            </w:r>
            <w:r w:rsidR="004C6E1F">
              <w:rPr>
                <w:rFonts w:eastAsia="Calibri"/>
                <w:sz w:val="23"/>
                <w:szCs w:val="23"/>
              </w:rPr>
              <w:t>10,8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2019 год – 2 9</w:t>
            </w:r>
            <w:r w:rsidR="004C6E1F">
              <w:rPr>
                <w:rFonts w:eastAsia="Calibri"/>
                <w:sz w:val="23"/>
                <w:szCs w:val="23"/>
              </w:rPr>
              <w:t>62</w:t>
            </w:r>
            <w:r w:rsidRPr="00DA4AD7">
              <w:rPr>
                <w:rFonts w:eastAsia="Calibri"/>
                <w:sz w:val="23"/>
                <w:szCs w:val="23"/>
              </w:rPr>
              <w:t>,</w:t>
            </w:r>
            <w:r w:rsidR="004C6E1F">
              <w:rPr>
                <w:rFonts w:eastAsia="Calibri"/>
                <w:sz w:val="23"/>
                <w:szCs w:val="23"/>
              </w:rPr>
              <w:t>2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 xml:space="preserve">2020 год – </w:t>
            </w:r>
            <w:r w:rsidR="00F80345">
              <w:rPr>
                <w:rFonts w:eastAsia="Calibri"/>
                <w:sz w:val="23"/>
                <w:szCs w:val="23"/>
              </w:rPr>
              <w:t xml:space="preserve">2 982,1 </w:t>
            </w:r>
            <w:r w:rsidRPr="00DA4AD7">
              <w:rPr>
                <w:rFonts w:eastAsia="Calibri"/>
                <w:sz w:val="23"/>
                <w:szCs w:val="23"/>
              </w:rPr>
              <w:t>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 xml:space="preserve">средства местного бюджета, 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всего: 6</w:t>
            </w:r>
            <w:r w:rsidR="00E509CB">
              <w:rPr>
                <w:rFonts w:eastAsia="Calibri"/>
                <w:sz w:val="23"/>
                <w:szCs w:val="23"/>
              </w:rPr>
              <w:t>18 567</w:t>
            </w:r>
            <w:r>
              <w:rPr>
                <w:rFonts w:eastAsia="Calibri"/>
                <w:sz w:val="23"/>
                <w:szCs w:val="23"/>
              </w:rPr>
              <w:t>,</w:t>
            </w:r>
            <w:r w:rsidR="00E509CB">
              <w:rPr>
                <w:rFonts w:eastAsia="Calibri"/>
                <w:sz w:val="23"/>
                <w:szCs w:val="23"/>
              </w:rPr>
              <w:t>6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руб.,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в том числе по годам: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2014 год – 191 169,5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2015 год – 105 655,4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2016 год – 107 742,6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2017 год – 1</w:t>
            </w:r>
            <w:r>
              <w:rPr>
                <w:rFonts w:eastAsia="Calibri"/>
                <w:sz w:val="23"/>
                <w:szCs w:val="23"/>
              </w:rPr>
              <w:t>09</w:t>
            </w:r>
            <w:r w:rsidRPr="00DA4AD7">
              <w:rPr>
                <w:rFonts w:eastAsia="Calibri"/>
                <w:sz w:val="23"/>
                <w:szCs w:val="23"/>
              </w:rPr>
              <w:t> </w:t>
            </w:r>
            <w:r>
              <w:rPr>
                <w:rFonts w:eastAsia="Calibri"/>
                <w:sz w:val="23"/>
                <w:szCs w:val="23"/>
              </w:rPr>
              <w:t>007</w:t>
            </w:r>
            <w:r w:rsidRPr="00DA4AD7">
              <w:rPr>
                <w:rFonts w:eastAsia="Calibri"/>
                <w:sz w:val="23"/>
                <w:szCs w:val="23"/>
              </w:rPr>
              <w:t>,</w:t>
            </w:r>
            <w:r>
              <w:rPr>
                <w:rFonts w:eastAsia="Calibri"/>
                <w:sz w:val="23"/>
                <w:szCs w:val="23"/>
              </w:rPr>
              <w:t>2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 xml:space="preserve">2018 год – </w:t>
            </w:r>
            <w:r w:rsidR="00F80345">
              <w:rPr>
                <w:rFonts w:eastAsia="Calibri"/>
                <w:sz w:val="23"/>
                <w:szCs w:val="23"/>
              </w:rPr>
              <w:t>68 473,5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2019 год – 1</w:t>
            </w:r>
            <w:r w:rsidR="00F80345">
              <w:rPr>
                <w:rFonts w:eastAsia="Calibri"/>
                <w:sz w:val="23"/>
                <w:szCs w:val="23"/>
              </w:rPr>
              <w:t>8 326,8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 xml:space="preserve">2020 год – </w:t>
            </w:r>
            <w:r w:rsidR="00F80345">
              <w:rPr>
                <w:rFonts w:eastAsia="Calibri"/>
                <w:sz w:val="23"/>
                <w:szCs w:val="23"/>
              </w:rPr>
              <w:t>18 192,</w:t>
            </w:r>
            <w:r w:rsidR="00E509CB">
              <w:rPr>
                <w:rFonts w:eastAsia="Calibri"/>
                <w:sz w:val="23"/>
                <w:szCs w:val="23"/>
              </w:rPr>
              <w:t>6</w:t>
            </w:r>
            <w:r w:rsidRPr="00DA4AD7">
              <w:rPr>
                <w:rFonts w:eastAsia="Calibri"/>
                <w:sz w:val="23"/>
                <w:szCs w:val="23"/>
              </w:rPr>
              <w:t xml:space="preserve">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 xml:space="preserve">внебюджетные источники, 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всего: 0,0 тыс. руб.,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в том числе по годам: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2014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2015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2016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2017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lastRenderedPageBreak/>
              <w:t>2018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2019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2020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средства Фонда содействия реформированию жилищно-коммунального хозяйства,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всего: 1 318,8 тыс. руб.,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в том числе по годам: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2014 год – 659,4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2015 год – 659,4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2016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2017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2018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2019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2020 год – 0,0 тыс. руб.;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кредиторская задолженность,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 xml:space="preserve">всего: </w:t>
            </w:r>
            <w:r w:rsidR="00E509CB">
              <w:rPr>
                <w:rFonts w:eastAsia="Calibri"/>
                <w:sz w:val="23"/>
                <w:szCs w:val="23"/>
              </w:rPr>
              <w:t>98 438</w:t>
            </w:r>
            <w:r w:rsidRPr="00DA4AD7">
              <w:rPr>
                <w:rFonts w:eastAsia="Calibri"/>
                <w:sz w:val="23"/>
                <w:szCs w:val="23"/>
              </w:rPr>
              <w:t>,9 тыс. руб.,</w:t>
            </w:r>
            <w:r>
              <w:rPr>
                <w:rFonts w:eastAsia="Calibri"/>
                <w:sz w:val="23"/>
                <w:szCs w:val="23"/>
              </w:rPr>
              <w:t xml:space="preserve"> </w:t>
            </w:r>
            <w:r w:rsidRPr="00DA4AD7">
              <w:rPr>
                <w:rFonts w:eastAsia="Calibri"/>
                <w:sz w:val="23"/>
                <w:szCs w:val="23"/>
              </w:rPr>
              <w:t>в том числе:</w:t>
            </w:r>
          </w:p>
          <w:p w:rsidR="00F8513F" w:rsidRPr="00DA4AD7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2015 год – 49 790,6 тыс. руб.;</w:t>
            </w:r>
          </w:p>
          <w:p w:rsidR="00F8513F" w:rsidRDefault="00F8513F" w:rsidP="00F8513F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A4AD7">
              <w:rPr>
                <w:rFonts w:eastAsia="Calibri"/>
                <w:sz w:val="23"/>
                <w:szCs w:val="23"/>
              </w:rPr>
              <w:t>2016 год – 27 148,3 тыс. руб.</w:t>
            </w:r>
            <w:r w:rsidR="004C6E1F">
              <w:rPr>
                <w:rFonts w:eastAsia="Calibri"/>
                <w:sz w:val="23"/>
                <w:szCs w:val="23"/>
              </w:rPr>
              <w:t>;</w:t>
            </w:r>
          </w:p>
          <w:p w:rsidR="004C6E1F" w:rsidRPr="004C30E7" w:rsidRDefault="004C6E1F" w:rsidP="00F80345">
            <w:p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  <w:sz w:val="23"/>
                <w:szCs w:val="23"/>
              </w:rPr>
              <w:t>201</w:t>
            </w:r>
            <w:r w:rsidR="00F80345">
              <w:rPr>
                <w:rFonts w:eastAsia="Calibri"/>
                <w:sz w:val="23"/>
                <w:szCs w:val="23"/>
              </w:rPr>
              <w:t>8</w:t>
            </w:r>
            <w:r w:rsidR="00B27D72">
              <w:rPr>
                <w:rFonts w:eastAsia="Calibri"/>
                <w:sz w:val="23"/>
                <w:szCs w:val="23"/>
              </w:rPr>
              <w:t xml:space="preserve"> год</w:t>
            </w:r>
            <w:r w:rsidR="00B27D72" w:rsidRPr="00DA4AD7">
              <w:rPr>
                <w:rFonts w:eastAsia="Calibri"/>
                <w:sz w:val="23"/>
                <w:szCs w:val="23"/>
              </w:rPr>
              <w:t xml:space="preserve"> – </w:t>
            </w:r>
            <w:r>
              <w:rPr>
                <w:rFonts w:eastAsia="Calibri"/>
                <w:sz w:val="23"/>
                <w:szCs w:val="23"/>
              </w:rPr>
              <w:t>21 500,0 тыс. руб.</w:t>
            </w:r>
          </w:p>
        </w:tc>
      </w:tr>
      <w:tr w:rsidR="00F8513F" w:rsidRPr="004C30E7" w:rsidTr="00F8513F">
        <w:tblPrEx>
          <w:tblLook w:val="04A0" w:firstRow="1" w:lastRow="0" w:firstColumn="1" w:lastColumn="0" w:noHBand="0" w:noVBand="1"/>
        </w:tblPrEx>
        <w:trPr>
          <w:trHeight w:val="981"/>
        </w:trPr>
        <w:tc>
          <w:tcPr>
            <w:tcW w:w="709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2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lastRenderedPageBreak/>
              <w:t>9.</w:t>
            </w:r>
          </w:p>
        </w:tc>
        <w:tc>
          <w:tcPr>
            <w:tcW w:w="2410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F8513F" w:rsidRPr="004C30E7" w:rsidRDefault="00F8513F" w:rsidP="00F8513F">
            <w:pPr>
              <w:tabs>
                <w:tab w:val="left" w:pos="29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Реализация программы позволит к 2020 году создать благоприятные условия для жизнедеятельности населения и развития экономики на территории муниципального образования городского округа «Инта» и достичь следующих конечных результатов:</w:t>
            </w:r>
          </w:p>
          <w:p w:rsidR="00F8513F" w:rsidRPr="004C30E7" w:rsidRDefault="00F8513F" w:rsidP="00F8513F">
            <w:pPr>
              <w:numPr>
                <w:ilvl w:val="0"/>
                <w:numId w:val="7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Увеличение доли протяженности автомобильных дорог общего пользования местного значения, отвечающих нормативным требованиям, до 59,05 % от общей протяженности автомобильных дорог;</w:t>
            </w:r>
          </w:p>
          <w:p w:rsidR="00F8513F" w:rsidRPr="004C30E7" w:rsidRDefault="00F8513F" w:rsidP="00F8513F">
            <w:pPr>
              <w:numPr>
                <w:ilvl w:val="0"/>
                <w:numId w:val="7"/>
              </w:numPr>
              <w:tabs>
                <w:tab w:val="left" w:pos="260"/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Увеличение количества пассажиров, перевезенных воздушным, автомобильным и водным транспортом в труднодоступные населенные пункты муниципального образования городского округа «Инта», до 2,5 тыс. чел. за год;</w:t>
            </w:r>
          </w:p>
          <w:p w:rsidR="00F8513F" w:rsidRPr="004C30E7" w:rsidRDefault="00F8513F" w:rsidP="00F8513F">
            <w:pPr>
              <w:numPr>
                <w:ilvl w:val="0"/>
                <w:numId w:val="7"/>
              </w:numPr>
              <w:tabs>
                <w:tab w:val="left" w:pos="260"/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Увеличение численности граждан, улучшивших жилищные условия с использованием мер государственной поддержки, предоставляемой отдельным категориям граждан, детям-сиротам и детям, оставшимся без попечения родителей, а также лицам из числа детей-сирот и детей, оставшихся без попечения родителей, до 59 чел.;</w:t>
            </w:r>
          </w:p>
          <w:p w:rsidR="00F8513F" w:rsidRPr="004C30E7" w:rsidRDefault="00F8513F" w:rsidP="00F8513F">
            <w:pPr>
              <w:numPr>
                <w:ilvl w:val="0"/>
                <w:numId w:val="7"/>
              </w:numPr>
              <w:tabs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0" w:firstLine="34"/>
              <w:contextualSpacing/>
              <w:jc w:val="both"/>
              <w:rPr>
                <w:rFonts w:eastAsia="Calibri"/>
              </w:rPr>
            </w:pPr>
            <w:r w:rsidRPr="004C30E7">
              <w:rPr>
                <w:rFonts w:eastAsia="Calibri"/>
              </w:rPr>
              <w:t>Увеличение доли многоквартирных домов и дворовых территорий многоквартирных домов, в отношении которых осуществлен капитальный ремонт и ремонт, до 100 % от плана.</w:t>
            </w:r>
          </w:p>
        </w:tc>
      </w:tr>
    </w:tbl>
    <w:p w:rsidR="00F8513F" w:rsidRDefault="00F8513F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F8513F" w:rsidRDefault="00F8513F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F8513F" w:rsidRDefault="00F8513F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F8513F" w:rsidRDefault="00F8513F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F8513F" w:rsidRDefault="00F8513F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F8513F" w:rsidRDefault="00F8513F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F8513F" w:rsidRDefault="00F8513F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F8513F" w:rsidRDefault="00F8513F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F8513F" w:rsidRDefault="00F8513F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F8513F" w:rsidRDefault="00F8513F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945EF2" w:rsidRDefault="00945EF2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</w:p>
    <w:p w:rsidR="00945EF2" w:rsidRDefault="00945EF2" w:rsidP="00F8513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709"/>
        <w:jc w:val="right"/>
      </w:pPr>
      <w:bookmarkStart w:id="0" w:name="_GoBack"/>
      <w:bookmarkEnd w:id="0"/>
    </w:p>
    <w:sectPr w:rsidR="00945EF2" w:rsidSect="00597B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13F" w:rsidRDefault="00F8513F" w:rsidP="00F8513F">
      <w:r>
        <w:separator/>
      </w:r>
    </w:p>
  </w:endnote>
  <w:endnote w:type="continuationSeparator" w:id="0">
    <w:p w:rsidR="00F8513F" w:rsidRDefault="00F8513F" w:rsidP="00F85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13F" w:rsidRDefault="00F8513F" w:rsidP="00F8513F">
      <w:r>
        <w:separator/>
      </w:r>
    </w:p>
  </w:footnote>
  <w:footnote w:type="continuationSeparator" w:id="0">
    <w:p w:rsidR="00F8513F" w:rsidRDefault="00F8513F" w:rsidP="00F85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10CE"/>
    <w:multiLevelType w:val="hybridMultilevel"/>
    <w:tmpl w:val="2EF6E0DC"/>
    <w:lvl w:ilvl="0" w:tplc="3398C15A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>
    <w:nsid w:val="025A6775"/>
    <w:multiLevelType w:val="hybridMultilevel"/>
    <w:tmpl w:val="34F61E5E"/>
    <w:lvl w:ilvl="0" w:tplc="3398C15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8466DF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F20F4"/>
    <w:multiLevelType w:val="hybridMultilevel"/>
    <w:tmpl w:val="2EF6E0DC"/>
    <w:lvl w:ilvl="0" w:tplc="3398C15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4C5"/>
    <w:multiLevelType w:val="hybridMultilevel"/>
    <w:tmpl w:val="18828FF2"/>
    <w:lvl w:ilvl="0" w:tplc="BB624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B1EF1"/>
    <w:multiLevelType w:val="hybridMultilevel"/>
    <w:tmpl w:val="36502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A77A7"/>
    <w:multiLevelType w:val="hybridMultilevel"/>
    <w:tmpl w:val="A42CD3D8"/>
    <w:lvl w:ilvl="0" w:tplc="86DE7B2C">
      <w:start w:val="2014"/>
      <w:numFmt w:val="decimal"/>
      <w:lvlText w:val="%1"/>
      <w:lvlJc w:val="left"/>
      <w:pPr>
        <w:ind w:left="51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1D4C3422"/>
    <w:multiLevelType w:val="hybridMultilevel"/>
    <w:tmpl w:val="63EA8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D0F3F"/>
    <w:multiLevelType w:val="hybridMultilevel"/>
    <w:tmpl w:val="8AECF436"/>
    <w:lvl w:ilvl="0" w:tplc="BB6249FE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2C254789"/>
    <w:multiLevelType w:val="hybridMultilevel"/>
    <w:tmpl w:val="88CA4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669D9"/>
    <w:multiLevelType w:val="hybridMultilevel"/>
    <w:tmpl w:val="C4BE2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A0E79"/>
    <w:multiLevelType w:val="multilevel"/>
    <w:tmpl w:val="94F4E6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5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1">
    <w:nsid w:val="37C41948"/>
    <w:multiLevelType w:val="hybridMultilevel"/>
    <w:tmpl w:val="A93E2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97D9B"/>
    <w:multiLevelType w:val="hybridMultilevel"/>
    <w:tmpl w:val="40743624"/>
    <w:lvl w:ilvl="0" w:tplc="3398C15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017B0"/>
    <w:multiLevelType w:val="hybridMultilevel"/>
    <w:tmpl w:val="F670E462"/>
    <w:lvl w:ilvl="0" w:tplc="1EFAB268">
      <w:start w:val="1"/>
      <w:numFmt w:val="russianLower"/>
      <w:lvlText w:val="%1)"/>
      <w:lvlJc w:val="left"/>
      <w:pPr>
        <w:ind w:left="1070" w:hanging="360"/>
      </w:pPr>
      <w:rPr>
        <w:rFonts w:hint="default"/>
        <w:i w:val="0"/>
      </w:rPr>
    </w:lvl>
    <w:lvl w:ilvl="1" w:tplc="2506A626">
      <w:start w:val="1"/>
      <w:numFmt w:val="decimal"/>
      <w:lvlText w:val="%2."/>
      <w:lvlJc w:val="left"/>
      <w:pPr>
        <w:ind w:left="2420" w:hanging="99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E517667"/>
    <w:multiLevelType w:val="hybridMultilevel"/>
    <w:tmpl w:val="36502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05344E"/>
    <w:multiLevelType w:val="hybridMultilevel"/>
    <w:tmpl w:val="8AECF436"/>
    <w:lvl w:ilvl="0" w:tplc="BB6249FE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6">
    <w:nsid w:val="413A1692"/>
    <w:multiLevelType w:val="hybridMultilevel"/>
    <w:tmpl w:val="1CE25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7427F"/>
    <w:multiLevelType w:val="multilevel"/>
    <w:tmpl w:val="9EB645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EA42F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B2D188E"/>
    <w:multiLevelType w:val="hybridMultilevel"/>
    <w:tmpl w:val="C4BE2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944498"/>
    <w:multiLevelType w:val="multilevel"/>
    <w:tmpl w:val="F168B82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14" w:hanging="1800"/>
      </w:pPr>
      <w:rPr>
        <w:rFonts w:hint="default"/>
      </w:rPr>
    </w:lvl>
  </w:abstractNum>
  <w:abstractNum w:abstractNumId="21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5539C8"/>
    <w:multiLevelType w:val="hybridMultilevel"/>
    <w:tmpl w:val="5AF00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B046B0"/>
    <w:multiLevelType w:val="hybridMultilevel"/>
    <w:tmpl w:val="17682E30"/>
    <w:lvl w:ilvl="0" w:tplc="BB6249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C571AB"/>
    <w:multiLevelType w:val="hybridMultilevel"/>
    <w:tmpl w:val="167AC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8A559D"/>
    <w:multiLevelType w:val="hybridMultilevel"/>
    <w:tmpl w:val="37FE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184CF3"/>
    <w:multiLevelType w:val="hybridMultilevel"/>
    <w:tmpl w:val="50ECF248"/>
    <w:lvl w:ilvl="0" w:tplc="25D4BF8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9779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2866245"/>
    <w:multiLevelType w:val="hybridMultilevel"/>
    <w:tmpl w:val="57DAC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76772"/>
    <w:multiLevelType w:val="hybridMultilevel"/>
    <w:tmpl w:val="5F3291FC"/>
    <w:lvl w:ilvl="0" w:tplc="51FA71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C42D1"/>
    <w:multiLevelType w:val="hybridMultilevel"/>
    <w:tmpl w:val="3070C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10"/>
  </w:num>
  <w:num w:numId="6">
    <w:abstractNumId w:val="11"/>
  </w:num>
  <w:num w:numId="7">
    <w:abstractNumId w:val="27"/>
  </w:num>
  <w:num w:numId="8">
    <w:abstractNumId w:val="12"/>
  </w:num>
  <w:num w:numId="9">
    <w:abstractNumId w:val="14"/>
  </w:num>
  <w:num w:numId="10">
    <w:abstractNumId w:val="4"/>
  </w:num>
  <w:num w:numId="11">
    <w:abstractNumId w:val="19"/>
  </w:num>
  <w:num w:numId="12">
    <w:abstractNumId w:val="9"/>
  </w:num>
  <w:num w:numId="13">
    <w:abstractNumId w:val="5"/>
  </w:num>
  <w:num w:numId="14">
    <w:abstractNumId w:val="30"/>
  </w:num>
  <w:num w:numId="15">
    <w:abstractNumId w:val="20"/>
  </w:num>
  <w:num w:numId="16">
    <w:abstractNumId w:val="8"/>
  </w:num>
  <w:num w:numId="17">
    <w:abstractNumId w:val="0"/>
  </w:num>
  <w:num w:numId="18">
    <w:abstractNumId w:val="2"/>
  </w:num>
  <w:num w:numId="19">
    <w:abstractNumId w:val="1"/>
  </w:num>
  <w:num w:numId="20">
    <w:abstractNumId w:val="6"/>
  </w:num>
  <w:num w:numId="21">
    <w:abstractNumId w:val="13"/>
  </w:num>
  <w:num w:numId="22">
    <w:abstractNumId w:val="28"/>
  </w:num>
  <w:num w:numId="23">
    <w:abstractNumId w:val="24"/>
  </w:num>
  <w:num w:numId="24">
    <w:abstractNumId w:val="16"/>
  </w:num>
  <w:num w:numId="25">
    <w:abstractNumId w:val="26"/>
  </w:num>
  <w:num w:numId="26">
    <w:abstractNumId w:val="3"/>
  </w:num>
  <w:num w:numId="27">
    <w:abstractNumId w:val="17"/>
  </w:num>
  <w:num w:numId="28">
    <w:abstractNumId w:val="15"/>
  </w:num>
  <w:num w:numId="29">
    <w:abstractNumId w:val="7"/>
  </w:num>
  <w:num w:numId="30">
    <w:abstractNumId w:val="23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AC"/>
    <w:rsid w:val="00013592"/>
    <w:rsid w:val="0012693A"/>
    <w:rsid w:val="00261F70"/>
    <w:rsid w:val="004C55B9"/>
    <w:rsid w:val="004C6E1F"/>
    <w:rsid w:val="00597BF4"/>
    <w:rsid w:val="007C2349"/>
    <w:rsid w:val="00821B25"/>
    <w:rsid w:val="00945EF2"/>
    <w:rsid w:val="009505AE"/>
    <w:rsid w:val="00A44204"/>
    <w:rsid w:val="00A65BAC"/>
    <w:rsid w:val="00AE03CB"/>
    <w:rsid w:val="00B27D72"/>
    <w:rsid w:val="00B848F2"/>
    <w:rsid w:val="00C918F9"/>
    <w:rsid w:val="00E509CB"/>
    <w:rsid w:val="00F80345"/>
    <w:rsid w:val="00F8513F"/>
    <w:rsid w:val="00F9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5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5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5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5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Варианты ответов,ПАРАГРАФ,Выделеный,Текст с номером,Абзац списка для документа,Абзац списка4,Абзац списка основной"/>
    <w:basedOn w:val="a"/>
    <w:link w:val="a8"/>
    <w:uiPriority w:val="34"/>
    <w:qFormat/>
    <w:rsid w:val="00F8513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E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EF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Абзац списка Знак"/>
    <w:aliases w:val="Варианты ответов Знак,ПАРАГРАФ Знак,Выделеный Знак,Текст с номером Знак,Абзац списка для документа Знак,Абзац списка4 Знак,Абзац списка основной Знак"/>
    <w:link w:val="a7"/>
    <w:uiPriority w:val="34"/>
    <w:locked/>
    <w:rsid w:val="007C23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5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5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5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51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Варианты ответов,ПАРАГРАФ,Выделеный,Текст с номером,Абзац списка для документа,Абзац списка4,Абзац списка основной"/>
    <w:basedOn w:val="a"/>
    <w:link w:val="a8"/>
    <w:uiPriority w:val="34"/>
    <w:qFormat/>
    <w:rsid w:val="00F8513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E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EF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Абзац списка Знак"/>
    <w:aliases w:val="Варианты ответов Знак,ПАРАГРАФ Знак,Выделеный Знак,Текст с номером Знак,Абзац списка для документа Знак,Абзац списка4 Знак,Абзац списка основной Знак"/>
    <w:link w:val="a7"/>
    <w:uiPriority w:val="34"/>
    <w:locked/>
    <w:rsid w:val="007C23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Титовец Александра Сергеевна</dc:creator>
  <cp:lastModifiedBy>Зыкова Светалана</cp:lastModifiedBy>
  <cp:revision>3</cp:revision>
  <cp:lastPrinted>2017-11-09T10:26:00Z</cp:lastPrinted>
  <dcterms:created xsi:type="dcterms:W3CDTF">2017-11-09T11:01:00Z</dcterms:created>
  <dcterms:modified xsi:type="dcterms:W3CDTF">2017-11-09T11:12:00Z</dcterms:modified>
</cp:coreProperties>
</file>